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31C0" w14:textId="507ED041" w:rsidR="000B7E47" w:rsidRPr="008C25B6" w:rsidRDefault="000B7E47" w:rsidP="000B7E47">
      <w:pPr>
        <w:pStyle w:val="Title"/>
      </w:pPr>
      <w:r>
        <w:t>Writing a Viability Study Brief</w:t>
      </w:r>
    </w:p>
    <w:p w14:paraId="0F538611" w14:textId="77777777" w:rsidR="000B7E47" w:rsidRDefault="000B7E47" w:rsidP="000B7E47">
      <w:pPr>
        <w:spacing w:before="120" w:after="0" w:line="269" w:lineRule="auto"/>
        <w:contextualSpacing/>
        <w:rPr>
          <w:rFonts w:ascii="Montserrat" w:hAnsi="Montserrat" w:cs="Arial"/>
          <w:b/>
          <w:color w:val="E35205"/>
          <w:sz w:val="28"/>
          <w:szCs w:val="28"/>
        </w:rPr>
      </w:pPr>
    </w:p>
    <w:p w14:paraId="124B02A2" w14:textId="77777777" w:rsidR="000B7E47" w:rsidRPr="008C25B6" w:rsidRDefault="000B7E47" w:rsidP="000B7E47">
      <w:pPr>
        <w:pStyle w:val="Heading1"/>
      </w:pPr>
      <w:r w:rsidRPr="008C25B6">
        <w:t>Summary</w:t>
      </w:r>
    </w:p>
    <w:p w14:paraId="62B0CD20" w14:textId="77777777" w:rsidR="000B7E47" w:rsidRDefault="000B7E47" w:rsidP="000B7E47">
      <w:pPr>
        <w:spacing w:before="120" w:after="0" w:line="269" w:lineRule="auto"/>
        <w:contextualSpacing/>
        <w:rPr>
          <w:rFonts w:cs="Arial"/>
        </w:rPr>
      </w:pPr>
    </w:p>
    <w:p w14:paraId="33BA4162" w14:textId="77777777" w:rsidR="000B7E47" w:rsidRDefault="000B7E47" w:rsidP="000B7E47">
      <w:pPr>
        <w:spacing w:before="120" w:after="0" w:line="269" w:lineRule="auto"/>
        <w:contextualSpacing/>
        <w:rPr>
          <w:rFonts w:cs="Arial"/>
        </w:rPr>
      </w:pPr>
      <w:r>
        <w:rPr>
          <w:rFonts w:cs="Arial"/>
        </w:rPr>
        <w:t xml:space="preserve">This advice note provides advice on items to be taken into consideration when compiling a viability study brief. It also provides some outline examples for specific areas of the brief. </w:t>
      </w:r>
    </w:p>
    <w:p w14:paraId="0B6B10A4" w14:textId="77777777" w:rsidR="000B7E47" w:rsidRDefault="000B7E47" w:rsidP="000B7E47">
      <w:pPr>
        <w:spacing w:before="120" w:after="0" w:line="269" w:lineRule="auto"/>
        <w:contextualSpacing/>
        <w:rPr>
          <w:rFonts w:cs="Arial"/>
        </w:rPr>
      </w:pPr>
    </w:p>
    <w:p w14:paraId="6A3FD504" w14:textId="77777777" w:rsidR="00503973" w:rsidRDefault="00503973" w:rsidP="00503973">
      <w:pPr>
        <w:spacing w:before="120" w:after="0" w:line="269" w:lineRule="auto"/>
        <w:contextualSpacing/>
        <w:rPr>
          <w:rFonts w:cs="Arial"/>
        </w:rPr>
      </w:pPr>
      <w:hyperlink r:id="rId7" w:history="1">
        <w:r w:rsidRPr="00E363FD">
          <w:rPr>
            <w:rStyle w:val="Hyperlink"/>
            <w:rFonts w:cs="Arial"/>
          </w:rPr>
          <w:t>This is one of a series of advice notes – others can be found on our website</w:t>
        </w:r>
      </w:hyperlink>
      <w:r>
        <w:rPr>
          <w:rFonts w:cs="Arial"/>
        </w:rPr>
        <w:t xml:space="preserve">.  </w:t>
      </w:r>
    </w:p>
    <w:p w14:paraId="719BCA69" w14:textId="77777777" w:rsidR="000B7E47" w:rsidRDefault="000B7E47" w:rsidP="000B7E47">
      <w:pPr>
        <w:spacing w:before="120" w:after="0" w:line="269" w:lineRule="auto"/>
        <w:contextualSpacing/>
        <w:rPr>
          <w:rFonts w:cs="Arial"/>
        </w:rPr>
      </w:pPr>
    </w:p>
    <w:p w14:paraId="00B118CE" w14:textId="77777777" w:rsidR="000B7E47" w:rsidRDefault="000B7E47" w:rsidP="000B7E47">
      <w:pPr>
        <w:spacing w:before="120" w:after="0" w:line="269" w:lineRule="auto"/>
        <w:contextualSpacing/>
        <w:rPr>
          <w:rFonts w:cs="Arial"/>
        </w:rPr>
      </w:pPr>
    </w:p>
    <w:p w14:paraId="251157A7" w14:textId="77777777" w:rsidR="000B7E47" w:rsidRPr="00B116B6" w:rsidRDefault="000B7E47" w:rsidP="000B7E47">
      <w:pPr>
        <w:pStyle w:val="Heading1"/>
      </w:pPr>
      <w:r w:rsidRPr="00B116B6">
        <w:t xml:space="preserve">Who is </w:t>
      </w:r>
      <w:r>
        <w:t>this note for</w:t>
      </w:r>
      <w:r w:rsidRPr="00B116B6">
        <w:t>?</w:t>
      </w:r>
    </w:p>
    <w:p w14:paraId="255C59B8" w14:textId="77777777" w:rsidR="000B7E47" w:rsidRDefault="000B7E47" w:rsidP="000B7E47">
      <w:pPr>
        <w:spacing w:before="120" w:after="0" w:line="269" w:lineRule="auto"/>
        <w:contextualSpacing/>
        <w:rPr>
          <w:rFonts w:cs="Arial"/>
        </w:rPr>
      </w:pPr>
    </w:p>
    <w:p w14:paraId="62EAA1B9" w14:textId="77777777" w:rsidR="000B7E47" w:rsidRDefault="000B7E47" w:rsidP="000B7E47">
      <w:pPr>
        <w:spacing w:before="120" w:after="0" w:line="269" w:lineRule="auto"/>
        <w:contextualSpacing/>
        <w:rPr>
          <w:rFonts w:cs="Arial"/>
        </w:rPr>
      </w:pPr>
      <w:r>
        <w:rPr>
          <w:rFonts w:cs="Arial"/>
        </w:rPr>
        <w:t>This advice note is intended for community / volunteer groups who are working to save or revive a theatre in their area.</w:t>
      </w:r>
    </w:p>
    <w:p w14:paraId="5E4B2F67" w14:textId="77777777" w:rsidR="000B7E47" w:rsidRDefault="000B7E47" w:rsidP="000B7E47">
      <w:pPr>
        <w:spacing w:before="120" w:after="0" w:line="269" w:lineRule="auto"/>
        <w:contextualSpacing/>
        <w:rPr>
          <w:rFonts w:ascii="Montserrat" w:hAnsi="Montserrat" w:cs="Arial"/>
          <w:b/>
          <w:color w:val="E35205"/>
          <w:sz w:val="28"/>
          <w:szCs w:val="28"/>
        </w:rPr>
      </w:pPr>
    </w:p>
    <w:p w14:paraId="284B5E98" w14:textId="77777777" w:rsidR="000B7E47" w:rsidRDefault="000B7E47" w:rsidP="000B7E47">
      <w:pPr>
        <w:spacing w:before="120" w:after="0" w:line="269" w:lineRule="auto"/>
        <w:contextualSpacing/>
        <w:rPr>
          <w:rFonts w:cs="Arial"/>
        </w:rPr>
      </w:pPr>
    </w:p>
    <w:p w14:paraId="6E78ABDC" w14:textId="77777777" w:rsidR="000B7E47" w:rsidRDefault="000B7E47" w:rsidP="000B7E47">
      <w:pPr>
        <w:spacing w:before="120" w:after="0" w:line="269" w:lineRule="auto"/>
        <w:contextualSpacing/>
        <w:rPr>
          <w:rFonts w:cs="Arial"/>
        </w:rPr>
      </w:pPr>
    </w:p>
    <w:p w14:paraId="26660212" w14:textId="77777777" w:rsidR="000B7E47" w:rsidRPr="008C25B6" w:rsidRDefault="000B7E47" w:rsidP="000B7E47">
      <w:pPr>
        <w:pStyle w:val="Heading1"/>
      </w:pPr>
      <w:r w:rsidRPr="008C25B6">
        <w:t>Thanks to our funders</w:t>
      </w:r>
    </w:p>
    <w:p w14:paraId="326A3CCA" w14:textId="77777777" w:rsidR="000B7E47" w:rsidRPr="008C25B6" w:rsidRDefault="000B7E47" w:rsidP="000B7E47">
      <w:pPr>
        <w:spacing w:before="120" w:after="0" w:line="269" w:lineRule="auto"/>
        <w:contextualSpacing/>
        <w:rPr>
          <w:rFonts w:cs="Arial"/>
          <w:color w:val="E35205"/>
        </w:rPr>
      </w:pPr>
    </w:p>
    <w:p w14:paraId="30AAD977" w14:textId="77777777" w:rsidR="000B7E47" w:rsidRPr="008C25B6" w:rsidRDefault="000B7E47" w:rsidP="000B7E47">
      <w:pPr>
        <w:spacing w:before="120" w:after="0" w:line="269" w:lineRule="auto"/>
        <w:contextualSpacing/>
        <w:rPr>
          <w:rFonts w:cs="Arial"/>
        </w:rPr>
      </w:pPr>
      <w:r>
        <w:rPr>
          <w:rFonts w:cs="Arial"/>
        </w:rPr>
        <w:t>These advice notes are part funded by Historic England, The Pilgrim Trust and Swire Charitable Trust, and individual donors.</w:t>
      </w:r>
    </w:p>
    <w:p w14:paraId="25657A08" w14:textId="42917E8E" w:rsidR="000B7E47" w:rsidRDefault="000B7E47" w:rsidP="000B7E47">
      <w:pPr>
        <w:rPr>
          <w:b/>
          <w:sz w:val="28"/>
        </w:rPr>
      </w:pPr>
      <w:r>
        <w:rPr>
          <w:b/>
          <w:sz w:val="28"/>
        </w:rPr>
        <w:br w:type="page"/>
      </w:r>
    </w:p>
    <w:p w14:paraId="4107498A" w14:textId="77777777" w:rsidR="000B7E47" w:rsidRDefault="000B7E47" w:rsidP="000B7E47">
      <w:pPr>
        <w:pStyle w:val="Heading1"/>
      </w:pPr>
      <w:bookmarkStart w:id="0" w:name="purpose"/>
      <w:bookmarkEnd w:id="0"/>
      <w:r>
        <w:lastRenderedPageBreak/>
        <w:t>Purpose of a viability study</w:t>
      </w:r>
    </w:p>
    <w:p w14:paraId="4F9D1BA8" w14:textId="77777777" w:rsidR="000B7E47" w:rsidRDefault="000B7E47" w:rsidP="000B7E47">
      <w:pPr>
        <w:spacing w:before="120" w:after="120" w:line="271" w:lineRule="auto"/>
        <w:rPr>
          <w:rFonts w:cs="Arial"/>
        </w:rPr>
      </w:pPr>
      <w:r>
        <w:rPr>
          <w:rFonts w:cs="Arial"/>
        </w:rPr>
        <w:t xml:space="preserve">A viability study is often the first stage in the process of saving or reviving a theatre building and an important </w:t>
      </w:r>
      <w:proofErr w:type="gramStart"/>
      <w:r>
        <w:rPr>
          <w:rFonts w:cs="Arial"/>
        </w:rPr>
        <w:t>stepping stone</w:t>
      </w:r>
      <w:proofErr w:type="gramEnd"/>
      <w:r>
        <w:rPr>
          <w:rFonts w:cs="Arial"/>
        </w:rPr>
        <w:t xml:space="preserve"> to the next stages of a capital project. It will evidence that your ambitions for a building </w:t>
      </w:r>
      <w:r w:rsidRPr="00823C1D">
        <w:rPr>
          <w:rFonts w:cs="Arial"/>
        </w:rPr>
        <w:t xml:space="preserve">are feasible and the business plan supporting your ideas </w:t>
      </w:r>
      <w:r>
        <w:rPr>
          <w:rFonts w:cs="Arial"/>
        </w:rPr>
        <w:t xml:space="preserve">is </w:t>
      </w:r>
      <w:r w:rsidRPr="00823C1D">
        <w:rPr>
          <w:rFonts w:cs="Arial"/>
        </w:rPr>
        <w:t>sustainable</w:t>
      </w:r>
      <w:r>
        <w:rPr>
          <w:rFonts w:cs="Arial"/>
        </w:rPr>
        <w:t xml:space="preserve">. It will be an important tool in garnering local and political support for your project and when applying for funding. </w:t>
      </w:r>
    </w:p>
    <w:p w14:paraId="593AE4C8" w14:textId="77777777" w:rsidR="000B7E47" w:rsidRDefault="000B7E47" w:rsidP="000B7E47">
      <w:pPr>
        <w:spacing w:before="120" w:after="120" w:line="271" w:lineRule="auto"/>
        <w:rPr>
          <w:rFonts w:cs="Arial"/>
        </w:rPr>
      </w:pPr>
      <w:r>
        <w:rPr>
          <w:rFonts w:cs="Arial"/>
        </w:rPr>
        <w:t>The study comprises an</w:t>
      </w:r>
      <w:r w:rsidRPr="00BD5BDB">
        <w:rPr>
          <w:rFonts w:cs="Arial"/>
        </w:rPr>
        <w:t xml:space="preserve"> in-depth </w:t>
      </w:r>
      <w:r>
        <w:rPr>
          <w:rFonts w:cs="Arial"/>
        </w:rPr>
        <w:t>report</w:t>
      </w:r>
      <w:r w:rsidRPr="00BD5BDB">
        <w:rPr>
          <w:rFonts w:cs="Arial"/>
        </w:rPr>
        <w:t xml:space="preserve"> that </w:t>
      </w:r>
      <w:r>
        <w:rPr>
          <w:rFonts w:cs="Arial"/>
        </w:rPr>
        <w:t>will explore options for the preferred use of your venue – in the case of an historic building,</w:t>
      </w:r>
      <w:r w:rsidRPr="00F84628">
        <w:t xml:space="preserve"> </w:t>
      </w:r>
      <w:r>
        <w:rPr>
          <w:rFonts w:cs="Arial"/>
        </w:rPr>
        <w:t>it will look to determine</w:t>
      </w:r>
      <w:r w:rsidRPr="00F84628">
        <w:rPr>
          <w:rFonts w:cs="Arial"/>
        </w:rPr>
        <w:t xml:space="preserve"> the best outcome for the building in terms of its conservation and </w:t>
      </w:r>
      <w:r>
        <w:rPr>
          <w:rFonts w:cs="Arial"/>
        </w:rPr>
        <w:t>one which will</w:t>
      </w:r>
      <w:r w:rsidRPr="00F84628">
        <w:rPr>
          <w:rFonts w:cs="Arial"/>
        </w:rPr>
        <w:t xml:space="preserve"> provide the optimum viable use consistent with the heritage significance of the building</w:t>
      </w:r>
      <w:r>
        <w:rPr>
          <w:rFonts w:cs="Arial"/>
        </w:rPr>
        <w:t xml:space="preserve">. It will also look at the potential markets for the various options </w:t>
      </w:r>
      <w:proofErr w:type="gramStart"/>
      <w:r>
        <w:rPr>
          <w:rFonts w:cs="Arial"/>
        </w:rPr>
        <w:t>explored, and</w:t>
      </w:r>
      <w:proofErr w:type="gramEnd"/>
      <w:r>
        <w:rPr>
          <w:rFonts w:cs="Arial"/>
        </w:rPr>
        <w:t xml:space="preserve"> review financial modelling to determine whether the end use can be self-sustaining. </w:t>
      </w:r>
      <w:r w:rsidRPr="000C41E8">
        <w:rPr>
          <w:rFonts w:cs="Arial"/>
        </w:rPr>
        <w:t>The end report should provide sufficient information to help you decide whe</w:t>
      </w:r>
      <w:r>
        <w:rPr>
          <w:rFonts w:cs="Arial"/>
        </w:rPr>
        <w:t xml:space="preserve">ther your plans and ambitions can be taken forward and you are able to commit to </w:t>
      </w:r>
      <w:r w:rsidRPr="000C41E8">
        <w:rPr>
          <w:rFonts w:cs="Arial"/>
        </w:rPr>
        <w:t xml:space="preserve">further cost, </w:t>
      </w:r>
      <w:proofErr w:type="gramStart"/>
      <w:r w:rsidRPr="000C41E8">
        <w:rPr>
          <w:rFonts w:cs="Arial"/>
        </w:rPr>
        <w:t>risk</w:t>
      </w:r>
      <w:proofErr w:type="gramEnd"/>
      <w:r w:rsidRPr="000C41E8">
        <w:rPr>
          <w:rFonts w:cs="Arial"/>
        </w:rPr>
        <w:t xml:space="preserve"> and effort in developing the project. </w:t>
      </w:r>
    </w:p>
    <w:p w14:paraId="4367A3F3" w14:textId="77777777" w:rsidR="000B7E47" w:rsidRDefault="000B7E47" w:rsidP="000B7E47">
      <w:pPr>
        <w:spacing w:before="120" w:after="120" w:line="271" w:lineRule="auto"/>
        <w:rPr>
          <w:rFonts w:cs="Arial"/>
        </w:rPr>
      </w:pPr>
      <w:r>
        <w:rPr>
          <w:rFonts w:cs="Arial"/>
        </w:rPr>
        <w:t xml:space="preserve">Most public funders will want to see that you have evidenced the viability of your project before committing to funding towards a capital works project. The decrease in local authority funding also makes this an important document for local councils who will require evidence that later council subsidy will not be required before providing support / non-financial backing to a project. </w:t>
      </w:r>
    </w:p>
    <w:p w14:paraId="7A096C34" w14:textId="77777777" w:rsidR="000B7E47" w:rsidRDefault="000B7E47" w:rsidP="000B7E47">
      <w:pPr>
        <w:spacing w:before="120" w:after="120" w:line="271" w:lineRule="auto"/>
        <w:rPr>
          <w:rFonts w:cs="Arial"/>
        </w:rPr>
      </w:pPr>
      <w:r>
        <w:rPr>
          <w:rFonts w:cs="Arial"/>
        </w:rPr>
        <w:t xml:space="preserve">Before embarking on your </w:t>
      </w:r>
      <w:proofErr w:type="gramStart"/>
      <w:r>
        <w:rPr>
          <w:rFonts w:cs="Arial"/>
        </w:rPr>
        <w:t>project</w:t>
      </w:r>
      <w:proofErr w:type="gramEnd"/>
      <w:r>
        <w:rPr>
          <w:rFonts w:cs="Arial"/>
        </w:rPr>
        <w:t xml:space="preserve"> you should decide whether the work is to be commissioned by your organisation or by a stakeholder group i.e. a group of individuals / organisations who have a vested interest in the building. For example, this could include the building owner (if different than your organisation), your local council, local educational establishment, other arts buildings in the area, the local civic trust, amenity societies etc. Theatres Trust can also be involved. It can be useful to invite other organisations to form a stakeholder group for the viability study. It can help establish a high level of engagement with all parties at an early stage in the works, ensure satisfaction that all required options for the building have been explored and provide a level of surety surrounding the final outcomes of the report.</w:t>
      </w:r>
    </w:p>
    <w:p w14:paraId="5688F94E" w14:textId="77777777" w:rsidR="000B7E47" w:rsidRDefault="000B7E47" w:rsidP="000B7E47">
      <w:pPr>
        <w:spacing w:before="120" w:after="120" w:line="271" w:lineRule="auto"/>
        <w:rPr>
          <w:rFonts w:cs="Arial"/>
        </w:rPr>
      </w:pPr>
      <w:r>
        <w:rPr>
          <w:rFonts w:cs="Arial"/>
        </w:rPr>
        <w:t xml:space="preserve">If setting up a stakeholder </w:t>
      </w:r>
      <w:proofErr w:type="gramStart"/>
      <w:r>
        <w:rPr>
          <w:rFonts w:cs="Arial"/>
        </w:rPr>
        <w:t>group</w:t>
      </w:r>
      <w:proofErr w:type="gramEnd"/>
      <w:r>
        <w:rPr>
          <w:rFonts w:cs="Arial"/>
        </w:rPr>
        <w:t xml:space="preserve"> it will be necessary to ensure that you have a memorandum of understanding in place – there is a separate advice note regarding this. </w:t>
      </w:r>
      <w:r w:rsidRPr="00D71DCF">
        <w:rPr>
          <w:rFonts w:cs="Arial"/>
        </w:rPr>
        <w:t>If there is a stakeholder group involved, they will need to agree the viability study briefing document as a shared narrative.</w:t>
      </w:r>
    </w:p>
    <w:p w14:paraId="5FD10D43" w14:textId="77777777" w:rsidR="000B7E47" w:rsidRDefault="000B7E47" w:rsidP="000B7E47">
      <w:pPr>
        <w:spacing w:before="120" w:after="120" w:line="271" w:lineRule="auto"/>
        <w:rPr>
          <w:rFonts w:cs="Arial"/>
        </w:rPr>
      </w:pPr>
      <w:r>
        <w:rPr>
          <w:rFonts w:cs="Arial"/>
        </w:rPr>
        <w:t>For cultural projects, Theatres Trust would recommend that you seek the advice of an arts consultant to undertake your viability study. Theatres Trust can provide</w:t>
      </w:r>
      <w:r w:rsidRPr="00902438">
        <w:rPr>
          <w:rFonts w:cs="Arial"/>
        </w:rPr>
        <w:t xml:space="preserve"> a list of experts who have worked on similar, recent projects if required.</w:t>
      </w:r>
    </w:p>
    <w:p w14:paraId="71F69AB4" w14:textId="77777777" w:rsidR="000B7E47" w:rsidRPr="00CE5DAA" w:rsidRDefault="000B7E47" w:rsidP="000B7E47">
      <w:pPr>
        <w:spacing w:before="120" w:after="120" w:line="271" w:lineRule="auto"/>
        <w:rPr>
          <w:rFonts w:cs="Arial"/>
        </w:rPr>
      </w:pPr>
    </w:p>
    <w:p w14:paraId="1C99E3A7" w14:textId="77777777" w:rsidR="000B7E47" w:rsidRDefault="000B7E47" w:rsidP="00503973">
      <w:pPr>
        <w:pStyle w:val="Heading1"/>
      </w:pPr>
      <w:bookmarkStart w:id="1" w:name="scenesetting"/>
      <w:bookmarkEnd w:id="1"/>
      <w:r>
        <w:lastRenderedPageBreak/>
        <w:t>Viability study brief – general information / scene setting</w:t>
      </w:r>
    </w:p>
    <w:p w14:paraId="56BF45AC" w14:textId="77777777" w:rsidR="000B7E47" w:rsidRDefault="000B7E47" w:rsidP="000B7E47">
      <w:pPr>
        <w:spacing w:before="120" w:after="120" w:line="271" w:lineRule="auto"/>
        <w:rPr>
          <w:rFonts w:cs="Arial"/>
        </w:rPr>
      </w:pPr>
      <w:r>
        <w:rPr>
          <w:rFonts w:cs="Arial"/>
        </w:rPr>
        <w:t xml:space="preserve">When writing a brief for a viability study it is first </w:t>
      </w:r>
      <w:r w:rsidRPr="00AB7CD0">
        <w:rPr>
          <w:rFonts w:cs="Arial"/>
        </w:rPr>
        <w:t>i</w:t>
      </w:r>
      <w:r>
        <w:rPr>
          <w:rFonts w:cs="Arial"/>
        </w:rPr>
        <w:t>mportant to set the scene – to explain more about both you as an organisation and the building, and why you are carrying out a viability study. Information that will be required will include:</w:t>
      </w:r>
    </w:p>
    <w:p w14:paraId="02E0C6AF" w14:textId="77777777" w:rsidR="000B7E47" w:rsidRPr="006D18BE" w:rsidRDefault="000B7E47" w:rsidP="000B7E47">
      <w:pPr>
        <w:pStyle w:val="ListParagraph"/>
        <w:numPr>
          <w:ilvl w:val="0"/>
          <w:numId w:val="19"/>
        </w:numPr>
        <w:spacing w:before="120" w:after="120" w:line="271" w:lineRule="auto"/>
        <w:rPr>
          <w:rFonts w:cs="Arial"/>
        </w:rPr>
      </w:pPr>
      <w:r w:rsidRPr="006D18BE">
        <w:rPr>
          <w:rFonts w:cs="Arial"/>
        </w:rPr>
        <w:t xml:space="preserve">Document </w:t>
      </w:r>
      <w:r>
        <w:rPr>
          <w:rFonts w:cs="Arial"/>
        </w:rPr>
        <w:t>h</w:t>
      </w:r>
      <w:r w:rsidRPr="006D18BE">
        <w:rPr>
          <w:rFonts w:cs="Arial"/>
        </w:rPr>
        <w:t>eading – to outline:</w:t>
      </w:r>
    </w:p>
    <w:p w14:paraId="0432C9F8" w14:textId="77777777" w:rsidR="000B7E47" w:rsidRPr="006D18BE" w:rsidRDefault="000B7E47" w:rsidP="000B7E47">
      <w:pPr>
        <w:pStyle w:val="ListParagraph"/>
        <w:numPr>
          <w:ilvl w:val="0"/>
          <w:numId w:val="20"/>
        </w:numPr>
        <w:spacing w:before="120" w:after="120" w:line="271" w:lineRule="auto"/>
        <w:rPr>
          <w:rFonts w:cs="Arial"/>
        </w:rPr>
      </w:pPr>
      <w:r w:rsidRPr="006D18BE">
        <w:rPr>
          <w:rFonts w:cs="Arial"/>
        </w:rPr>
        <w:t xml:space="preserve">Name of the </w:t>
      </w:r>
      <w:r>
        <w:rPr>
          <w:rFonts w:cs="Arial"/>
        </w:rPr>
        <w:t>o</w:t>
      </w:r>
      <w:r w:rsidRPr="006D18BE">
        <w:rPr>
          <w:rFonts w:cs="Arial"/>
        </w:rPr>
        <w:t>rganisation</w:t>
      </w:r>
    </w:p>
    <w:p w14:paraId="2B7AF0E2" w14:textId="77777777" w:rsidR="000B7E47" w:rsidRPr="006D18BE" w:rsidRDefault="000B7E47" w:rsidP="000B7E47">
      <w:pPr>
        <w:pStyle w:val="ListParagraph"/>
        <w:numPr>
          <w:ilvl w:val="0"/>
          <w:numId w:val="20"/>
        </w:numPr>
        <w:spacing w:before="120" w:after="120" w:line="271" w:lineRule="auto"/>
        <w:rPr>
          <w:rFonts w:cs="Arial"/>
        </w:rPr>
      </w:pPr>
      <w:r w:rsidRPr="006D18BE">
        <w:rPr>
          <w:rFonts w:cs="Arial"/>
        </w:rPr>
        <w:t xml:space="preserve">Title of the </w:t>
      </w:r>
      <w:r>
        <w:rPr>
          <w:rFonts w:cs="Arial"/>
        </w:rPr>
        <w:t>d</w:t>
      </w:r>
      <w:r w:rsidRPr="006D18BE">
        <w:rPr>
          <w:rFonts w:cs="Arial"/>
        </w:rPr>
        <w:t>ocument [Invitation to Tender]</w:t>
      </w:r>
    </w:p>
    <w:p w14:paraId="2677EB01" w14:textId="77777777" w:rsidR="000B7E47" w:rsidRDefault="000B7E47" w:rsidP="000B7E47">
      <w:pPr>
        <w:pStyle w:val="ListParagraph"/>
        <w:numPr>
          <w:ilvl w:val="0"/>
          <w:numId w:val="20"/>
        </w:numPr>
        <w:spacing w:before="120" w:after="120" w:line="271" w:lineRule="auto"/>
        <w:rPr>
          <w:rFonts w:cs="Arial"/>
        </w:rPr>
      </w:pPr>
      <w:r w:rsidRPr="006D18BE">
        <w:rPr>
          <w:rFonts w:cs="Arial"/>
        </w:rPr>
        <w:t xml:space="preserve">Consultancy: </w:t>
      </w:r>
      <w:r>
        <w:rPr>
          <w:rFonts w:cs="Arial"/>
        </w:rPr>
        <w:t>v</w:t>
      </w:r>
      <w:r w:rsidRPr="006D18BE">
        <w:rPr>
          <w:rFonts w:cs="Arial"/>
        </w:rPr>
        <w:t xml:space="preserve">iability </w:t>
      </w:r>
      <w:r>
        <w:rPr>
          <w:rFonts w:cs="Arial"/>
        </w:rPr>
        <w:t>s</w:t>
      </w:r>
      <w:r w:rsidRPr="006D18BE">
        <w:rPr>
          <w:rFonts w:cs="Arial"/>
        </w:rPr>
        <w:t>tudy for [</w:t>
      </w:r>
      <w:r>
        <w:rPr>
          <w:rFonts w:cs="Arial"/>
        </w:rPr>
        <w:t>n</w:t>
      </w:r>
      <w:r w:rsidRPr="006D18BE">
        <w:rPr>
          <w:rFonts w:cs="Arial"/>
        </w:rPr>
        <w:t xml:space="preserve">ame of </w:t>
      </w:r>
      <w:r>
        <w:rPr>
          <w:rFonts w:cs="Arial"/>
        </w:rPr>
        <w:t>t</w:t>
      </w:r>
      <w:r w:rsidRPr="006D18BE">
        <w:rPr>
          <w:rFonts w:cs="Arial"/>
        </w:rPr>
        <w:t>heatre]</w:t>
      </w:r>
    </w:p>
    <w:p w14:paraId="617F58F2" w14:textId="77777777" w:rsidR="000B7E47" w:rsidRPr="00CE5DAA" w:rsidRDefault="000B7E47" w:rsidP="000B7E47">
      <w:pPr>
        <w:pStyle w:val="ListParagraph"/>
        <w:spacing w:before="120" w:after="120" w:line="271" w:lineRule="auto"/>
        <w:ind w:left="1080"/>
        <w:rPr>
          <w:rFonts w:cs="Arial"/>
        </w:rPr>
      </w:pPr>
    </w:p>
    <w:p w14:paraId="6D841A5C" w14:textId="77777777" w:rsidR="000B7E47" w:rsidRDefault="000B7E47" w:rsidP="000B7E47">
      <w:pPr>
        <w:pStyle w:val="ListParagraph"/>
        <w:numPr>
          <w:ilvl w:val="0"/>
          <w:numId w:val="19"/>
        </w:numPr>
        <w:spacing w:before="120" w:after="120" w:line="271" w:lineRule="auto"/>
        <w:rPr>
          <w:rFonts w:cs="Arial"/>
        </w:rPr>
      </w:pPr>
      <w:r w:rsidRPr="006D18BE">
        <w:rPr>
          <w:rFonts w:cs="Arial"/>
        </w:rPr>
        <w:t xml:space="preserve">Contract </w:t>
      </w:r>
      <w:r>
        <w:rPr>
          <w:rFonts w:cs="Arial"/>
        </w:rPr>
        <w:t>d</w:t>
      </w:r>
      <w:r w:rsidRPr="006D18BE">
        <w:rPr>
          <w:rFonts w:cs="Arial"/>
        </w:rPr>
        <w:t>etails</w:t>
      </w:r>
      <w:r w:rsidRPr="006D18BE">
        <w:rPr>
          <w:rFonts w:cs="Arial"/>
          <w:b/>
          <w:color w:val="FF0000"/>
        </w:rPr>
        <w:t xml:space="preserve"> </w:t>
      </w:r>
      <w:r w:rsidRPr="006D18BE">
        <w:rPr>
          <w:rFonts w:cs="Arial"/>
        </w:rPr>
        <w:t>- this is to provide a summary of areas that the study is to cover, for example:</w:t>
      </w:r>
    </w:p>
    <w:p w14:paraId="7FF426DE" w14:textId="77777777" w:rsidR="000B7E47" w:rsidRPr="00AB7CD0" w:rsidRDefault="000B7E47" w:rsidP="000B7E47">
      <w:pPr>
        <w:tabs>
          <w:tab w:val="left" w:pos="1843"/>
        </w:tabs>
        <w:spacing w:before="120" w:after="120" w:line="271" w:lineRule="auto"/>
        <w:ind w:left="720"/>
        <w:rPr>
          <w:rFonts w:cs="Arial"/>
        </w:rPr>
      </w:pPr>
      <w:r w:rsidRPr="006D18BE">
        <w:rPr>
          <w:rFonts w:cs="Arial"/>
        </w:rPr>
        <w:t xml:space="preserve">Invitation to tender for the provision of a </w:t>
      </w:r>
      <w:r>
        <w:rPr>
          <w:rFonts w:cs="Arial"/>
        </w:rPr>
        <w:t>v</w:t>
      </w:r>
      <w:r w:rsidRPr="006D18BE">
        <w:rPr>
          <w:rFonts w:cs="Arial"/>
        </w:rPr>
        <w:t xml:space="preserve">iability </w:t>
      </w:r>
      <w:r>
        <w:rPr>
          <w:rFonts w:cs="Arial"/>
        </w:rPr>
        <w:t>s</w:t>
      </w:r>
      <w:r w:rsidRPr="006D18BE">
        <w:rPr>
          <w:rFonts w:cs="Arial"/>
        </w:rPr>
        <w:t xml:space="preserve">tudy, which will include </w:t>
      </w:r>
      <w:r w:rsidRPr="006D18BE">
        <w:rPr>
          <w:rFonts w:cs="Arial"/>
          <w:i/>
        </w:rPr>
        <w:t>[add significant documents</w:t>
      </w:r>
      <w:r>
        <w:rPr>
          <w:rFonts w:cs="Arial"/>
          <w:i/>
        </w:rPr>
        <w:t xml:space="preserve"> that are required, for </w:t>
      </w:r>
      <w:r w:rsidRPr="000F77E9">
        <w:rPr>
          <w:rFonts w:cs="Arial"/>
          <w:i/>
        </w:rPr>
        <w:t xml:space="preserve">example an </w:t>
      </w:r>
      <w:r>
        <w:rPr>
          <w:rFonts w:cs="Arial"/>
          <w:i/>
        </w:rPr>
        <w:t>o</w:t>
      </w:r>
      <w:r w:rsidRPr="000F77E9">
        <w:rPr>
          <w:rFonts w:cs="Arial"/>
          <w:i/>
        </w:rPr>
        <w:t xml:space="preserve">ptions </w:t>
      </w:r>
      <w:r>
        <w:rPr>
          <w:rFonts w:cs="Arial"/>
          <w:i/>
        </w:rPr>
        <w:t>a</w:t>
      </w:r>
      <w:r w:rsidRPr="000F77E9">
        <w:rPr>
          <w:rFonts w:cs="Arial"/>
          <w:i/>
        </w:rPr>
        <w:t xml:space="preserve">nalysis, </w:t>
      </w:r>
      <w:r>
        <w:rPr>
          <w:rFonts w:cs="Arial"/>
          <w:i/>
        </w:rPr>
        <w:t>m</w:t>
      </w:r>
      <w:r w:rsidRPr="000F77E9">
        <w:rPr>
          <w:rFonts w:cs="Arial"/>
          <w:i/>
        </w:rPr>
        <w:t xml:space="preserve">arketing </w:t>
      </w:r>
      <w:r>
        <w:rPr>
          <w:rFonts w:cs="Arial"/>
          <w:i/>
        </w:rPr>
        <w:t>a</w:t>
      </w:r>
      <w:r w:rsidRPr="000F77E9">
        <w:rPr>
          <w:rFonts w:cs="Arial"/>
          <w:i/>
        </w:rPr>
        <w:t>nalysis</w:t>
      </w:r>
      <w:r>
        <w:rPr>
          <w:rFonts w:cs="Arial"/>
          <w:i/>
        </w:rPr>
        <w:t xml:space="preserve"> etc</w:t>
      </w:r>
      <w:r w:rsidRPr="006D18BE">
        <w:rPr>
          <w:rFonts w:cs="Arial"/>
          <w:i/>
        </w:rPr>
        <w:t>]</w:t>
      </w:r>
      <w:r w:rsidRPr="006D18BE">
        <w:rPr>
          <w:rFonts w:cs="Arial"/>
        </w:rPr>
        <w:t xml:space="preserve"> to identify a preferred optimum and beneficial viable use for </w:t>
      </w:r>
      <w:r w:rsidRPr="006D18BE">
        <w:rPr>
          <w:rFonts w:cs="Arial"/>
          <w:i/>
        </w:rPr>
        <w:t>[name of theatre].</w:t>
      </w:r>
    </w:p>
    <w:p w14:paraId="5483FEC5" w14:textId="77777777" w:rsidR="000B7E47" w:rsidRPr="006D18BE" w:rsidRDefault="000B7E47" w:rsidP="000B7E47">
      <w:pPr>
        <w:pStyle w:val="ListParagraph"/>
        <w:numPr>
          <w:ilvl w:val="0"/>
          <w:numId w:val="19"/>
        </w:numPr>
        <w:spacing w:before="120" w:after="120" w:line="271" w:lineRule="auto"/>
        <w:rPr>
          <w:rFonts w:cs="Arial"/>
        </w:rPr>
      </w:pPr>
      <w:r w:rsidRPr="006D18BE">
        <w:rPr>
          <w:rFonts w:cs="Arial"/>
        </w:rPr>
        <w:t>Background</w:t>
      </w:r>
      <w:r>
        <w:rPr>
          <w:rFonts w:cs="Arial"/>
        </w:rPr>
        <w:t xml:space="preserve"> – this should include the following areas:</w:t>
      </w:r>
    </w:p>
    <w:p w14:paraId="66D1A999" w14:textId="77777777" w:rsidR="000B7E47" w:rsidRDefault="000B7E47" w:rsidP="000B7E47">
      <w:pPr>
        <w:pStyle w:val="ListParagraph"/>
        <w:numPr>
          <w:ilvl w:val="0"/>
          <w:numId w:val="22"/>
        </w:numPr>
        <w:spacing w:before="120" w:after="120" w:line="271" w:lineRule="auto"/>
        <w:rPr>
          <w:rFonts w:cs="Arial"/>
        </w:rPr>
      </w:pPr>
      <w:r>
        <w:rPr>
          <w:rFonts w:cs="Arial"/>
        </w:rPr>
        <w:t>Information about you / your organisation / the stakeholder group</w:t>
      </w:r>
    </w:p>
    <w:p w14:paraId="14645137" w14:textId="77777777" w:rsidR="000B7E47" w:rsidRPr="006D18BE" w:rsidRDefault="000B7E47" w:rsidP="000B7E47">
      <w:pPr>
        <w:pStyle w:val="ListParagraph"/>
        <w:numPr>
          <w:ilvl w:val="0"/>
          <w:numId w:val="22"/>
        </w:numPr>
        <w:spacing w:before="120" w:after="120" w:line="271" w:lineRule="auto"/>
        <w:rPr>
          <w:rFonts w:cs="Arial"/>
        </w:rPr>
      </w:pPr>
      <w:r>
        <w:rPr>
          <w:rFonts w:cs="Arial"/>
        </w:rPr>
        <w:t>A summary of</w:t>
      </w:r>
      <w:r w:rsidRPr="006D18BE">
        <w:rPr>
          <w:rFonts w:cs="Arial"/>
        </w:rPr>
        <w:t xml:space="preserve"> the history of the theatre including the historic significance of the building</w:t>
      </w:r>
      <w:r>
        <w:rPr>
          <w:rFonts w:cs="Arial"/>
        </w:rPr>
        <w:t xml:space="preserve"> (if relevant)</w:t>
      </w:r>
      <w:r w:rsidRPr="006D18BE">
        <w:rPr>
          <w:rFonts w:cs="Arial"/>
        </w:rPr>
        <w:t xml:space="preserve"> and its context.</w:t>
      </w:r>
    </w:p>
    <w:p w14:paraId="678C5D68" w14:textId="77777777" w:rsidR="000B7E47" w:rsidRPr="006D18BE" w:rsidRDefault="000B7E47" w:rsidP="000B7E47">
      <w:pPr>
        <w:pStyle w:val="ListParagraph"/>
        <w:numPr>
          <w:ilvl w:val="0"/>
          <w:numId w:val="22"/>
        </w:numPr>
        <w:spacing w:before="120" w:after="120" w:line="271" w:lineRule="auto"/>
        <w:rPr>
          <w:rFonts w:cs="Arial"/>
        </w:rPr>
      </w:pPr>
      <w:r w:rsidRPr="006D18BE">
        <w:rPr>
          <w:rFonts w:cs="Arial"/>
        </w:rPr>
        <w:t xml:space="preserve">Condition of building – including current ownership, current </w:t>
      </w:r>
      <w:proofErr w:type="gramStart"/>
      <w:r w:rsidRPr="006D18BE">
        <w:rPr>
          <w:rFonts w:cs="Arial"/>
        </w:rPr>
        <w:t>use</w:t>
      </w:r>
      <w:proofErr w:type="gramEnd"/>
      <w:r w:rsidRPr="006D18BE">
        <w:rPr>
          <w:rFonts w:cs="Arial"/>
        </w:rPr>
        <w:t xml:space="preserve"> and general condition of the fabric. Cross reference to any relevant survey / reports if available.</w:t>
      </w:r>
    </w:p>
    <w:p w14:paraId="0EE841FD" w14:textId="77777777" w:rsidR="000B7E47" w:rsidRPr="006D18BE" w:rsidRDefault="000B7E47" w:rsidP="000B7E47">
      <w:pPr>
        <w:pStyle w:val="ListParagraph"/>
        <w:numPr>
          <w:ilvl w:val="0"/>
          <w:numId w:val="22"/>
        </w:numPr>
        <w:spacing w:before="120" w:after="120" w:line="271" w:lineRule="auto"/>
        <w:rPr>
          <w:rFonts w:cs="Arial"/>
        </w:rPr>
      </w:pPr>
      <w:r w:rsidRPr="006D18BE">
        <w:rPr>
          <w:rFonts w:cs="Arial"/>
        </w:rPr>
        <w:t>Recent events –</w:t>
      </w:r>
      <w:r>
        <w:rPr>
          <w:rFonts w:cs="Arial"/>
        </w:rPr>
        <w:t xml:space="preserve"> the </w:t>
      </w:r>
      <w:r w:rsidRPr="006D18BE">
        <w:rPr>
          <w:rFonts w:cs="Arial"/>
        </w:rPr>
        <w:t xml:space="preserve">events </w:t>
      </w:r>
      <w:r>
        <w:rPr>
          <w:rFonts w:cs="Arial"/>
        </w:rPr>
        <w:t xml:space="preserve">that </w:t>
      </w:r>
      <w:r w:rsidRPr="006D18BE">
        <w:rPr>
          <w:rFonts w:cs="Arial"/>
        </w:rPr>
        <w:t xml:space="preserve">have led to the need for a </w:t>
      </w:r>
      <w:r>
        <w:rPr>
          <w:rFonts w:cs="Arial"/>
        </w:rPr>
        <w:t>v</w:t>
      </w:r>
      <w:r w:rsidRPr="006D18BE">
        <w:rPr>
          <w:rFonts w:cs="Arial"/>
        </w:rPr>
        <w:t xml:space="preserve">iability </w:t>
      </w:r>
      <w:r>
        <w:rPr>
          <w:rFonts w:cs="Arial"/>
        </w:rPr>
        <w:t>s</w:t>
      </w:r>
      <w:r w:rsidRPr="006D18BE">
        <w:rPr>
          <w:rFonts w:cs="Arial"/>
        </w:rPr>
        <w:t xml:space="preserve">tudy </w:t>
      </w:r>
      <w:proofErr w:type="gramStart"/>
      <w:r w:rsidRPr="006D18BE">
        <w:rPr>
          <w:rFonts w:cs="Arial"/>
        </w:rPr>
        <w:t>at this point in time</w:t>
      </w:r>
      <w:proofErr w:type="gramEnd"/>
      <w:r w:rsidRPr="006D18BE">
        <w:rPr>
          <w:rFonts w:cs="Arial"/>
        </w:rPr>
        <w:t>. Include any relevant and recent planning applications, local planning policy information etc.</w:t>
      </w:r>
    </w:p>
    <w:p w14:paraId="7F384D44" w14:textId="77777777" w:rsidR="000B7E47" w:rsidRPr="006D18BE" w:rsidRDefault="000B7E47" w:rsidP="000B7E47">
      <w:pPr>
        <w:pStyle w:val="ListParagraph"/>
        <w:numPr>
          <w:ilvl w:val="0"/>
          <w:numId w:val="22"/>
        </w:numPr>
        <w:spacing w:before="120" w:after="120" w:line="271" w:lineRule="auto"/>
        <w:rPr>
          <w:rFonts w:cs="Arial"/>
        </w:rPr>
      </w:pPr>
      <w:r w:rsidRPr="006D18BE">
        <w:rPr>
          <w:rFonts w:cs="Arial"/>
        </w:rPr>
        <w:t xml:space="preserve">Cross reference to any other information relating to the theatre that may be relevant – </w:t>
      </w:r>
      <w:proofErr w:type="gramStart"/>
      <w:r w:rsidRPr="006D18BE">
        <w:rPr>
          <w:rFonts w:cs="Arial"/>
        </w:rPr>
        <w:t>e</w:t>
      </w:r>
      <w:r>
        <w:rPr>
          <w:rFonts w:cs="Arial"/>
        </w:rPr>
        <w:t>.</w:t>
      </w:r>
      <w:r w:rsidRPr="006D18BE">
        <w:rPr>
          <w:rFonts w:cs="Arial"/>
        </w:rPr>
        <w:t>g</w:t>
      </w:r>
      <w:r>
        <w:rPr>
          <w:rFonts w:cs="Arial"/>
        </w:rPr>
        <w:t>.</w:t>
      </w:r>
      <w:proofErr w:type="gramEnd"/>
      <w:r w:rsidRPr="006D18BE">
        <w:rPr>
          <w:rFonts w:cs="Arial"/>
        </w:rPr>
        <w:t xml:space="preserve"> previous </w:t>
      </w:r>
      <w:r>
        <w:rPr>
          <w:rFonts w:cs="Arial"/>
        </w:rPr>
        <w:t>reports /</w:t>
      </w:r>
      <w:r w:rsidRPr="006D18BE">
        <w:rPr>
          <w:rFonts w:cs="Arial"/>
        </w:rPr>
        <w:t xml:space="preserve"> stud</w:t>
      </w:r>
      <w:r>
        <w:rPr>
          <w:rFonts w:cs="Arial"/>
        </w:rPr>
        <w:t>ies etc</w:t>
      </w:r>
      <w:r w:rsidRPr="006D18BE">
        <w:rPr>
          <w:rFonts w:cs="Arial"/>
        </w:rPr>
        <w:t>.</w:t>
      </w:r>
    </w:p>
    <w:p w14:paraId="2DF9190C" w14:textId="77777777" w:rsidR="000B7E47" w:rsidRDefault="000B7E47" w:rsidP="000B7E47">
      <w:pPr>
        <w:pStyle w:val="ListParagraph"/>
        <w:numPr>
          <w:ilvl w:val="0"/>
          <w:numId w:val="22"/>
        </w:numPr>
        <w:spacing w:before="120" w:after="120" w:line="271" w:lineRule="auto"/>
        <w:rPr>
          <w:rFonts w:cs="Arial"/>
        </w:rPr>
      </w:pPr>
      <w:r w:rsidRPr="006D18BE">
        <w:rPr>
          <w:rFonts w:cs="Arial"/>
        </w:rPr>
        <w:t>I</w:t>
      </w:r>
      <w:r>
        <w:rPr>
          <w:rFonts w:cs="Arial"/>
        </w:rPr>
        <w:t>nformation as to</w:t>
      </w:r>
      <w:r w:rsidRPr="006D18BE">
        <w:rPr>
          <w:rFonts w:cs="Arial"/>
        </w:rPr>
        <w:t xml:space="preserve"> what the </w:t>
      </w:r>
      <w:r>
        <w:rPr>
          <w:rFonts w:cs="Arial"/>
        </w:rPr>
        <w:t>v</w:t>
      </w:r>
      <w:r w:rsidRPr="006D18BE">
        <w:rPr>
          <w:rFonts w:cs="Arial"/>
        </w:rPr>
        <w:t xml:space="preserve">iability </w:t>
      </w:r>
      <w:r>
        <w:rPr>
          <w:rFonts w:cs="Arial"/>
        </w:rPr>
        <w:t>s</w:t>
      </w:r>
      <w:r w:rsidRPr="006D18BE">
        <w:rPr>
          <w:rFonts w:cs="Arial"/>
        </w:rPr>
        <w:t xml:space="preserve">tudy will be used for – </w:t>
      </w:r>
      <w:proofErr w:type="gramStart"/>
      <w:r w:rsidRPr="006D18BE">
        <w:rPr>
          <w:rFonts w:cs="Arial"/>
        </w:rPr>
        <w:t>e</w:t>
      </w:r>
      <w:r>
        <w:rPr>
          <w:rFonts w:cs="Arial"/>
        </w:rPr>
        <w:t>.</w:t>
      </w:r>
      <w:r w:rsidRPr="006D18BE">
        <w:rPr>
          <w:rFonts w:cs="Arial"/>
        </w:rPr>
        <w:t>g</w:t>
      </w:r>
      <w:r>
        <w:rPr>
          <w:rFonts w:cs="Arial"/>
        </w:rPr>
        <w:t>.</w:t>
      </w:r>
      <w:proofErr w:type="gramEnd"/>
      <w:r w:rsidRPr="006D18BE">
        <w:rPr>
          <w:rFonts w:cs="Arial"/>
        </w:rPr>
        <w:t xml:space="preserve"> as part of a business case for future funding</w:t>
      </w:r>
      <w:r>
        <w:rPr>
          <w:rFonts w:cs="Arial"/>
        </w:rPr>
        <w:t xml:space="preserve"> etc</w:t>
      </w:r>
      <w:r w:rsidRPr="006D18BE">
        <w:rPr>
          <w:rFonts w:cs="Arial"/>
        </w:rPr>
        <w:t>.</w:t>
      </w:r>
    </w:p>
    <w:p w14:paraId="4842B833" w14:textId="77777777" w:rsidR="000B7E47" w:rsidRDefault="000B7E47" w:rsidP="000B7E47">
      <w:pPr>
        <w:spacing w:before="120" w:after="120" w:line="271" w:lineRule="auto"/>
        <w:rPr>
          <w:rFonts w:ascii="Montserrat" w:hAnsi="Montserrat" w:cs="Arial"/>
          <w:b/>
          <w:color w:val="E35205"/>
          <w:sz w:val="28"/>
          <w:szCs w:val="28"/>
        </w:rPr>
      </w:pPr>
    </w:p>
    <w:p w14:paraId="42A16A5F" w14:textId="77777777" w:rsidR="000B7E47" w:rsidRPr="000F77E9" w:rsidRDefault="000B7E47" w:rsidP="00503973">
      <w:pPr>
        <w:pStyle w:val="Heading1"/>
      </w:pPr>
      <w:bookmarkStart w:id="2" w:name="consultancy"/>
      <w:bookmarkEnd w:id="2"/>
      <w:r w:rsidRPr="000F77E9">
        <w:t xml:space="preserve">Consultancy </w:t>
      </w:r>
      <w:r>
        <w:t>b</w:t>
      </w:r>
      <w:r w:rsidRPr="000F77E9">
        <w:t>rief</w:t>
      </w:r>
    </w:p>
    <w:p w14:paraId="457AA34A" w14:textId="77777777" w:rsidR="000B7E47" w:rsidRDefault="000B7E47" w:rsidP="000B7E47">
      <w:pPr>
        <w:spacing w:before="120" w:after="120" w:line="271" w:lineRule="auto"/>
        <w:rPr>
          <w:rFonts w:cs="Arial"/>
        </w:rPr>
      </w:pPr>
      <w:r>
        <w:rPr>
          <w:rFonts w:cs="Arial"/>
        </w:rPr>
        <w:t>Once the scene has been set it is important to concisely outline the c</w:t>
      </w:r>
      <w:r w:rsidRPr="000F77E9">
        <w:rPr>
          <w:rFonts w:cs="Arial"/>
        </w:rPr>
        <w:t xml:space="preserve">onsultancy </w:t>
      </w:r>
      <w:r>
        <w:rPr>
          <w:rFonts w:cs="Arial"/>
        </w:rPr>
        <w:t>b</w:t>
      </w:r>
      <w:r w:rsidRPr="000F77E9">
        <w:rPr>
          <w:rFonts w:cs="Arial"/>
        </w:rPr>
        <w:t>rief</w:t>
      </w:r>
      <w:r>
        <w:rPr>
          <w:rFonts w:cs="Arial"/>
        </w:rPr>
        <w:t>. T</w:t>
      </w:r>
      <w:r w:rsidRPr="000F77E9">
        <w:rPr>
          <w:rFonts w:cs="Arial"/>
        </w:rPr>
        <w:t>his is to explain not only the documentation/reports that you require (</w:t>
      </w:r>
      <w:proofErr w:type="gramStart"/>
      <w:r w:rsidRPr="000F77E9">
        <w:rPr>
          <w:rFonts w:cs="Arial"/>
        </w:rPr>
        <w:t>e</w:t>
      </w:r>
      <w:r>
        <w:rPr>
          <w:rFonts w:cs="Arial"/>
        </w:rPr>
        <w:t>.</w:t>
      </w:r>
      <w:r w:rsidRPr="000F77E9">
        <w:rPr>
          <w:rFonts w:cs="Arial"/>
        </w:rPr>
        <w:t>g</w:t>
      </w:r>
      <w:r>
        <w:rPr>
          <w:rFonts w:cs="Arial"/>
        </w:rPr>
        <w:t>.</w:t>
      </w:r>
      <w:proofErr w:type="gramEnd"/>
      <w:r w:rsidRPr="000F77E9">
        <w:rPr>
          <w:rFonts w:cs="Arial"/>
        </w:rPr>
        <w:t xml:space="preserve"> the deliverables) but also the </w:t>
      </w:r>
      <w:r w:rsidRPr="00544D1B">
        <w:rPr>
          <w:rFonts w:cs="Arial"/>
          <w:b/>
        </w:rPr>
        <w:t xml:space="preserve">outcomes </w:t>
      </w:r>
      <w:r w:rsidRPr="000F77E9">
        <w:rPr>
          <w:rFonts w:cs="Arial"/>
        </w:rPr>
        <w:t xml:space="preserve">of those reports.  </w:t>
      </w:r>
    </w:p>
    <w:p w14:paraId="0CD7337D" w14:textId="77777777" w:rsidR="000B7E47" w:rsidRPr="000F77E9" w:rsidRDefault="000B7E47" w:rsidP="000B7E47">
      <w:pPr>
        <w:spacing w:before="120" w:after="120" w:line="271" w:lineRule="auto"/>
        <w:rPr>
          <w:rFonts w:cs="Arial"/>
        </w:rPr>
      </w:pPr>
      <w:r>
        <w:rPr>
          <w:rFonts w:cs="Arial"/>
        </w:rPr>
        <w:t>A viability s</w:t>
      </w:r>
      <w:r w:rsidRPr="000F77E9">
        <w:rPr>
          <w:rFonts w:cs="Arial"/>
        </w:rPr>
        <w:t xml:space="preserve">tudy can be done as a single stage report or split into phases. The </w:t>
      </w:r>
      <w:r>
        <w:rPr>
          <w:rFonts w:cs="Arial"/>
        </w:rPr>
        <w:t>consultancy b</w:t>
      </w:r>
      <w:r w:rsidRPr="000F77E9">
        <w:rPr>
          <w:rFonts w:cs="Arial"/>
        </w:rPr>
        <w:t xml:space="preserve">rief should </w:t>
      </w:r>
      <w:r>
        <w:rPr>
          <w:rFonts w:cs="Arial"/>
        </w:rPr>
        <w:t xml:space="preserve">also </w:t>
      </w:r>
      <w:r w:rsidRPr="000F77E9">
        <w:rPr>
          <w:rFonts w:cs="Arial"/>
        </w:rPr>
        <w:t xml:space="preserve">describe the route that you will be taking. </w:t>
      </w:r>
    </w:p>
    <w:p w14:paraId="36DF0193" w14:textId="77777777" w:rsidR="000B7E47" w:rsidRPr="00095B6B" w:rsidRDefault="000B7E47" w:rsidP="000B7E47">
      <w:pPr>
        <w:spacing w:before="120" w:after="120" w:line="271" w:lineRule="auto"/>
        <w:rPr>
          <w:rFonts w:cs="Arial"/>
        </w:rPr>
      </w:pPr>
      <w:r>
        <w:rPr>
          <w:rFonts w:cs="Arial"/>
        </w:rPr>
        <w:t xml:space="preserve">Other considerations: </w:t>
      </w:r>
      <w:r w:rsidRPr="00095B6B">
        <w:rPr>
          <w:rFonts w:cs="Arial"/>
        </w:rPr>
        <w:t xml:space="preserve">The more open a brief is to any outcome, the more likely it is that its outcomes will be trusted by all stakeholders and potential funders.  As a </w:t>
      </w:r>
      <w:r w:rsidRPr="00095B6B">
        <w:rPr>
          <w:rFonts w:cs="Arial"/>
        </w:rPr>
        <w:lastRenderedPageBreak/>
        <w:t xml:space="preserve">result, you should consider making it clear as part of the brief if you want consultants to consider that there is </w:t>
      </w:r>
      <w:r w:rsidRPr="00544D1B">
        <w:rPr>
          <w:rFonts w:cs="Arial"/>
          <w:b/>
        </w:rPr>
        <w:t xml:space="preserve">no </w:t>
      </w:r>
      <w:r w:rsidRPr="00095B6B">
        <w:rPr>
          <w:rFonts w:cs="Arial"/>
        </w:rPr>
        <w:t>potential use for the building.</w:t>
      </w:r>
    </w:p>
    <w:p w14:paraId="244C42F7" w14:textId="77777777" w:rsidR="000B7E47" w:rsidRPr="00095B6B" w:rsidRDefault="000B7E47" w:rsidP="000B7E47">
      <w:pPr>
        <w:spacing w:before="120" w:after="120" w:line="271" w:lineRule="auto"/>
        <w:rPr>
          <w:rFonts w:cs="Arial"/>
        </w:rPr>
      </w:pPr>
      <w:r w:rsidRPr="00095B6B">
        <w:rPr>
          <w:rFonts w:cs="Arial"/>
        </w:rPr>
        <w:t>Briefs can also be adjusted as the process continues, through mutual agreement between consultant and clients – this may be because the consultant’s experience is such that they suggest different outcomes, or it may be because findings in an early phase of the project makes it sensible to adjust the scope of the remainder of the project.</w:t>
      </w:r>
    </w:p>
    <w:p w14:paraId="1CB1BA0D" w14:textId="77777777" w:rsidR="000B7E47" w:rsidRDefault="000B7E47" w:rsidP="000B7E47">
      <w:pPr>
        <w:spacing w:before="120" w:after="120" w:line="266" w:lineRule="auto"/>
        <w:rPr>
          <w:color w:val="000000"/>
        </w:rPr>
      </w:pPr>
      <w:r>
        <w:rPr>
          <w:rFonts w:cs="Arial"/>
          <w:color w:val="000000"/>
        </w:rPr>
        <w:t xml:space="preserve">Below are two examples of outline briefs, the first for a </w:t>
      </w:r>
      <w:proofErr w:type="gramStart"/>
      <w:r>
        <w:rPr>
          <w:rFonts w:cs="Arial"/>
          <w:color w:val="000000"/>
        </w:rPr>
        <w:t>single phase</w:t>
      </w:r>
      <w:proofErr w:type="gramEnd"/>
      <w:r>
        <w:rPr>
          <w:rFonts w:cs="Arial"/>
          <w:color w:val="000000"/>
        </w:rPr>
        <w:t xml:space="preserve"> viability study and the second for a two-phase approach. It can be useful to split a viability study into two phases, particularly if the works are time critical and funding is limited. This will allow you to fundraise for the second stage of works while the first is being carried out. </w:t>
      </w:r>
    </w:p>
    <w:p w14:paraId="693B40AA" w14:textId="77777777" w:rsidR="000B7E47" w:rsidRDefault="000B7E47" w:rsidP="000B7E47">
      <w:pPr>
        <w:spacing w:before="120" w:after="120" w:line="271" w:lineRule="auto"/>
        <w:rPr>
          <w:rFonts w:ascii="Montserrat" w:hAnsi="Montserrat" w:cs="Arial"/>
          <w:b/>
          <w:color w:val="E35205"/>
          <w:sz w:val="28"/>
          <w:szCs w:val="28"/>
        </w:rPr>
      </w:pPr>
    </w:p>
    <w:p w14:paraId="47F31190" w14:textId="77777777" w:rsidR="000B7E47" w:rsidRDefault="000B7E47" w:rsidP="000B7E47">
      <w:pPr>
        <w:spacing w:before="120" w:after="120" w:line="271" w:lineRule="auto"/>
        <w:rPr>
          <w:rFonts w:ascii="Montserrat" w:hAnsi="Montserrat" w:cs="Arial"/>
          <w:b/>
          <w:color w:val="E35205"/>
          <w:sz w:val="28"/>
          <w:szCs w:val="28"/>
        </w:rPr>
      </w:pPr>
    </w:p>
    <w:p w14:paraId="52F59382" w14:textId="77777777" w:rsidR="000B7E47" w:rsidRPr="00AB7CD0" w:rsidRDefault="000B7E47" w:rsidP="00503973">
      <w:pPr>
        <w:pStyle w:val="Heading2"/>
      </w:pPr>
      <w:bookmarkStart w:id="3" w:name="single"/>
      <w:bookmarkEnd w:id="3"/>
      <w:r>
        <w:t>Example consultancy brief: single phase viability study</w:t>
      </w:r>
    </w:p>
    <w:p w14:paraId="3228C608" w14:textId="77777777" w:rsidR="000B7E47" w:rsidRPr="00AB7CD0" w:rsidRDefault="000B7E47" w:rsidP="000B7E47">
      <w:pPr>
        <w:spacing w:before="120" w:after="120" w:line="271" w:lineRule="auto"/>
        <w:rPr>
          <w:rFonts w:cs="Arial"/>
        </w:rPr>
      </w:pPr>
      <w:r w:rsidRPr="00AB7CD0">
        <w:rPr>
          <w:rFonts w:cs="Arial"/>
          <w:b/>
        </w:rPr>
        <w:t xml:space="preserve">Outline </w:t>
      </w:r>
      <w:r>
        <w:rPr>
          <w:rFonts w:cs="Arial"/>
          <w:b/>
        </w:rPr>
        <w:t>b</w:t>
      </w:r>
      <w:r w:rsidRPr="00AB7CD0">
        <w:rPr>
          <w:rFonts w:cs="Arial"/>
          <w:b/>
        </w:rPr>
        <w:t>rief</w:t>
      </w:r>
      <w:r>
        <w:rPr>
          <w:rFonts w:cs="Arial"/>
          <w:b/>
        </w:rPr>
        <w:t xml:space="preserve">: </w:t>
      </w:r>
      <w:r w:rsidRPr="00AB7CD0">
        <w:rPr>
          <w:rFonts w:cs="Arial"/>
        </w:rPr>
        <w:t xml:space="preserve">The </w:t>
      </w:r>
      <w:r w:rsidRPr="00AB7CD0">
        <w:rPr>
          <w:rFonts w:cs="Arial"/>
          <w:i/>
        </w:rPr>
        <w:t xml:space="preserve">[add group name / </w:t>
      </w:r>
      <w:proofErr w:type="gramStart"/>
      <w:r>
        <w:rPr>
          <w:rFonts w:cs="Arial"/>
          <w:i/>
        </w:rPr>
        <w:t>s</w:t>
      </w:r>
      <w:r w:rsidRPr="00AB7CD0">
        <w:rPr>
          <w:rFonts w:cs="Arial"/>
          <w:i/>
        </w:rPr>
        <w:t>takeholders</w:t>
      </w:r>
      <w:proofErr w:type="gramEnd"/>
      <w:r w:rsidRPr="00AB7CD0">
        <w:rPr>
          <w:rFonts w:cs="Arial"/>
          <w:i/>
        </w:rPr>
        <w:t xml:space="preserve"> </w:t>
      </w:r>
      <w:r>
        <w:rPr>
          <w:rFonts w:cs="Arial"/>
          <w:i/>
        </w:rPr>
        <w:t>g</w:t>
      </w:r>
      <w:r w:rsidRPr="00AB7CD0">
        <w:rPr>
          <w:rFonts w:cs="Arial"/>
          <w:i/>
        </w:rPr>
        <w:t>roup]</w:t>
      </w:r>
      <w:r w:rsidRPr="00AB7CD0">
        <w:rPr>
          <w:rFonts w:cs="Arial"/>
        </w:rPr>
        <w:t xml:space="preserve"> is seeking a consultant to deliver a </w:t>
      </w:r>
      <w:r>
        <w:rPr>
          <w:rFonts w:cs="Arial"/>
        </w:rPr>
        <w:t>v</w:t>
      </w:r>
      <w:r w:rsidRPr="00AB7CD0">
        <w:rPr>
          <w:rFonts w:cs="Arial"/>
        </w:rPr>
        <w:t xml:space="preserve">iability </w:t>
      </w:r>
      <w:r>
        <w:rPr>
          <w:rFonts w:cs="Arial"/>
        </w:rPr>
        <w:t>s</w:t>
      </w:r>
      <w:r w:rsidRPr="00AB7CD0">
        <w:rPr>
          <w:rFonts w:cs="Arial"/>
        </w:rPr>
        <w:t xml:space="preserve">tudy for </w:t>
      </w:r>
      <w:r w:rsidRPr="00AB7CD0">
        <w:rPr>
          <w:rFonts w:cs="Arial"/>
          <w:i/>
        </w:rPr>
        <w:t>[add theatre name]</w:t>
      </w:r>
      <w:r w:rsidRPr="00AB7CD0">
        <w:rPr>
          <w:rFonts w:cs="Arial"/>
        </w:rPr>
        <w:t>, which includes the following pieces of work:</w:t>
      </w:r>
    </w:p>
    <w:p w14:paraId="6141F8A5" w14:textId="77777777" w:rsidR="000B7E47" w:rsidRPr="00AB7CD0" w:rsidRDefault="000B7E47" w:rsidP="000B7E47">
      <w:pPr>
        <w:spacing w:before="120" w:after="120" w:line="271" w:lineRule="auto"/>
        <w:rPr>
          <w:rFonts w:cs="Arial"/>
        </w:rPr>
      </w:pPr>
      <w:r w:rsidRPr="00AB7CD0">
        <w:rPr>
          <w:rFonts w:cs="Arial"/>
          <w:b/>
        </w:rPr>
        <w:t xml:space="preserve">An </w:t>
      </w:r>
      <w:r>
        <w:rPr>
          <w:rFonts w:cs="Arial"/>
          <w:b/>
        </w:rPr>
        <w:t>o</w:t>
      </w:r>
      <w:r w:rsidRPr="00AB7CD0">
        <w:rPr>
          <w:rFonts w:cs="Arial"/>
          <w:b/>
        </w:rPr>
        <w:t xml:space="preserve">ptions </w:t>
      </w:r>
      <w:r>
        <w:rPr>
          <w:rFonts w:cs="Arial"/>
          <w:b/>
        </w:rPr>
        <w:t>a</w:t>
      </w:r>
      <w:r w:rsidRPr="00AB7CD0">
        <w:rPr>
          <w:rFonts w:cs="Arial"/>
          <w:b/>
        </w:rPr>
        <w:t>nalysis:</w:t>
      </w:r>
      <w:r w:rsidRPr="00AB7CD0">
        <w:rPr>
          <w:rFonts w:cs="Arial"/>
        </w:rPr>
        <w:t xml:space="preserve"> which will explore options to determine a preferred optimum and beneficial viable use of the theatre that will do least harm to the significance of the building</w:t>
      </w:r>
      <w:r>
        <w:rPr>
          <w:rFonts w:cs="Arial"/>
        </w:rPr>
        <w:t>.</w:t>
      </w:r>
    </w:p>
    <w:p w14:paraId="3AECC6AE" w14:textId="77777777" w:rsidR="000B7E47" w:rsidRPr="00AB7CD0" w:rsidRDefault="000B7E47" w:rsidP="000B7E47">
      <w:pPr>
        <w:spacing w:before="120" w:after="120" w:line="271" w:lineRule="auto"/>
        <w:rPr>
          <w:rFonts w:cs="Arial"/>
        </w:rPr>
      </w:pPr>
      <w:r w:rsidRPr="00AB7CD0">
        <w:rPr>
          <w:rFonts w:cs="Arial"/>
          <w:b/>
        </w:rPr>
        <w:t xml:space="preserve">A </w:t>
      </w:r>
      <w:r>
        <w:rPr>
          <w:rFonts w:cs="Arial"/>
          <w:b/>
        </w:rPr>
        <w:t>m</w:t>
      </w:r>
      <w:r w:rsidRPr="00AB7CD0">
        <w:rPr>
          <w:rFonts w:cs="Arial"/>
          <w:b/>
        </w:rPr>
        <w:t xml:space="preserve">arket </w:t>
      </w:r>
      <w:r>
        <w:rPr>
          <w:rFonts w:cs="Arial"/>
          <w:b/>
        </w:rPr>
        <w:t>a</w:t>
      </w:r>
      <w:r w:rsidRPr="00AB7CD0">
        <w:rPr>
          <w:rFonts w:cs="Arial"/>
          <w:b/>
        </w:rPr>
        <w:t>nalysis:</w:t>
      </w:r>
      <w:r w:rsidRPr="00AB7CD0">
        <w:rPr>
          <w:rFonts w:cs="Arial"/>
        </w:rPr>
        <w:t xml:space="preserve"> which will explore potential markets for the various optio</w:t>
      </w:r>
      <w:r>
        <w:rPr>
          <w:rFonts w:cs="Arial"/>
        </w:rPr>
        <w:t>ns.</w:t>
      </w:r>
    </w:p>
    <w:p w14:paraId="288EDAE7" w14:textId="77777777" w:rsidR="000B7E47" w:rsidRPr="00AB7CD0" w:rsidRDefault="000B7E47" w:rsidP="000B7E47">
      <w:pPr>
        <w:spacing w:before="120" w:after="120" w:line="271" w:lineRule="auto"/>
        <w:rPr>
          <w:rFonts w:cs="Arial"/>
        </w:rPr>
      </w:pPr>
      <w:r w:rsidRPr="00AB7CD0">
        <w:rPr>
          <w:rFonts w:cs="Arial"/>
          <w:b/>
        </w:rPr>
        <w:t xml:space="preserve">A </w:t>
      </w:r>
      <w:r>
        <w:rPr>
          <w:rFonts w:cs="Arial"/>
          <w:b/>
        </w:rPr>
        <w:t>f</w:t>
      </w:r>
      <w:r w:rsidRPr="00AB7CD0">
        <w:rPr>
          <w:rFonts w:cs="Arial"/>
          <w:b/>
        </w:rPr>
        <w:t xml:space="preserve">inal </w:t>
      </w:r>
      <w:r>
        <w:rPr>
          <w:rFonts w:cs="Arial"/>
          <w:b/>
        </w:rPr>
        <w:t>r</w:t>
      </w:r>
      <w:r w:rsidRPr="00AB7CD0">
        <w:rPr>
          <w:rFonts w:cs="Arial"/>
          <w:b/>
        </w:rPr>
        <w:t>eport:</w:t>
      </w:r>
      <w:r w:rsidRPr="00AB7CD0">
        <w:rPr>
          <w:rFonts w:cs="Arial"/>
        </w:rPr>
        <w:t xml:space="preserve"> which recommends a preferred option, summarises all the options considered and develops in detail the operational and financial modelling, market analysis and </w:t>
      </w:r>
      <w:r>
        <w:rPr>
          <w:rFonts w:cs="Arial"/>
        </w:rPr>
        <w:t>p</w:t>
      </w:r>
      <w:r w:rsidRPr="00AB7CD0">
        <w:rPr>
          <w:rFonts w:cs="Arial"/>
        </w:rPr>
        <w:t xml:space="preserve">roject </w:t>
      </w:r>
      <w:r>
        <w:rPr>
          <w:rFonts w:cs="Arial"/>
        </w:rPr>
        <w:t>p</w:t>
      </w:r>
      <w:r w:rsidRPr="00AB7CD0">
        <w:rPr>
          <w:rFonts w:cs="Arial"/>
        </w:rPr>
        <w:t xml:space="preserve">rogramme and </w:t>
      </w:r>
      <w:r>
        <w:rPr>
          <w:rFonts w:cs="Arial"/>
        </w:rPr>
        <w:t>c</w:t>
      </w:r>
      <w:r w:rsidRPr="00AB7CD0">
        <w:rPr>
          <w:rFonts w:cs="Arial"/>
        </w:rPr>
        <w:t xml:space="preserve">ost </w:t>
      </w:r>
      <w:r>
        <w:rPr>
          <w:rFonts w:cs="Arial"/>
        </w:rPr>
        <w:t>i</w:t>
      </w:r>
      <w:r w:rsidRPr="00AB7CD0">
        <w:rPr>
          <w:rFonts w:cs="Arial"/>
        </w:rPr>
        <w:t>nformation and sources of potential funding of the preferred option.</w:t>
      </w:r>
    </w:p>
    <w:p w14:paraId="0B7093A8" w14:textId="77777777" w:rsidR="000B7E47" w:rsidRDefault="000B7E47" w:rsidP="00503973">
      <w:pPr>
        <w:pStyle w:val="Heading3"/>
      </w:pPr>
      <w:r w:rsidRPr="00AB7CD0">
        <w:t xml:space="preserve">Options </w:t>
      </w:r>
      <w:r>
        <w:t>a</w:t>
      </w:r>
      <w:r w:rsidRPr="00AB7CD0">
        <w:t>nalysis</w:t>
      </w:r>
    </w:p>
    <w:p w14:paraId="78DD4F4C" w14:textId="77777777" w:rsidR="000B7E47" w:rsidRPr="00703F73" w:rsidRDefault="000B7E47" w:rsidP="000B7E47">
      <w:pPr>
        <w:spacing w:before="120" w:after="120" w:line="271" w:lineRule="auto"/>
        <w:rPr>
          <w:rFonts w:cs="Arial"/>
          <w:b/>
        </w:rPr>
      </w:pPr>
      <w:r w:rsidRPr="00AB7CD0">
        <w:rPr>
          <w:rFonts w:cs="Arial"/>
        </w:rPr>
        <w:t xml:space="preserve">The consultant is required to prepare and develop an </w:t>
      </w:r>
      <w:r>
        <w:rPr>
          <w:rFonts w:cs="Arial"/>
        </w:rPr>
        <w:t>o</w:t>
      </w:r>
      <w:r w:rsidRPr="00AB7CD0">
        <w:rPr>
          <w:rFonts w:cs="Arial"/>
        </w:rPr>
        <w:t xml:space="preserve">ptions </w:t>
      </w:r>
      <w:r>
        <w:rPr>
          <w:rFonts w:cs="Arial"/>
        </w:rPr>
        <w:t>r</w:t>
      </w:r>
      <w:r w:rsidRPr="00AB7CD0">
        <w:rPr>
          <w:rFonts w:cs="Arial"/>
        </w:rPr>
        <w:t xml:space="preserve">eport for the </w:t>
      </w:r>
      <w:proofErr w:type="gramStart"/>
      <w:r>
        <w:rPr>
          <w:rFonts w:cs="Arial"/>
        </w:rPr>
        <w:t>s</w:t>
      </w:r>
      <w:r w:rsidRPr="00AB7CD0">
        <w:rPr>
          <w:rFonts w:cs="Arial"/>
        </w:rPr>
        <w:t>takeholders</w:t>
      </w:r>
      <w:proofErr w:type="gramEnd"/>
      <w:r w:rsidRPr="00AB7CD0">
        <w:rPr>
          <w:rFonts w:cs="Arial"/>
        </w:rPr>
        <w:t xml:space="preserve"> </w:t>
      </w:r>
      <w:r>
        <w:rPr>
          <w:rFonts w:cs="Arial"/>
        </w:rPr>
        <w:t>g</w:t>
      </w:r>
      <w:r w:rsidRPr="00AB7CD0">
        <w:rPr>
          <w:rFonts w:cs="Arial"/>
        </w:rPr>
        <w:t xml:space="preserve">roup which explores options to help determine a preferred optimum and beneficial viable use of the theatre that will do least harm to the significance of the building. Options for consideration are to include (but are not exclusive to): </w:t>
      </w:r>
    </w:p>
    <w:p w14:paraId="5D380A72"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performance use</w:t>
      </w:r>
    </w:p>
    <w:p w14:paraId="49F5B0B9"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education use</w:t>
      </w:r>
    </w:p>
    <w:p w14:paraId="718985F7"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social/community use</w:t>
      </w:r>
    </w:p>
    <w:p w14:paraId="43E54FFD"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commercial use</w:t>
      </w:r>
    </w:p>
    <w:p w14:paraId="4F3A6F1B" w14:textId="77777777" w:rsidR="000B7E47" w:rsidRPr="00AB7CD0" w:rsidRDefault="000B7E47" w:rsidP="000B7E47">
      <w:pPr>
        <w:spacing w:before="120" w:after="120" w:line="271" w:lineRule="auto"/>
        <w:rPr>
          <w:rFonts w:cs="Arial"/>
        </w:rPr>
      </w:pPr>
      <w:r w:rsidRPr="00AB7CD0">
        <w:rPr>
          <w:rFonts w:cs="Arial"/>
        </w:rPr>
        <w:t>We would also expect the consultant to be open to the possibility that there is no viable use for the building.</w:t>
      </w:r>
    </w:p>
    <w:p w14:paraId="0FC5429E" w14:textId="77777777" w:rsidR="000B7E47" w:rsidRPr="00AB7CD0" w:rsidRDefault="000B7E47" w:rsidP="000B7E47">
      <w:pPr>
        <w:spacing w:before="120" w:after="120" w:line="271" w:lineRule="auto"/>
        <w:rPr>
          <w:rFonts w:cs="Arial"/>
        </w:rPr>
      </w:pPr>
      <w:r w:rsidRPr="00AB7CD0">
        <w:rPr>
          <w:rFonts w:cs="Arial"/>
        </w:rPr>
        <w:t>In the case of each option (where appropriate) to:</w:t>
      </w:r>
    </w:p>
    <w:p w14:paraId="1D9958C7" w14:textId="77777777" w:rsidR="000B7E47" w:rsidRPr="00AB7CD0" w:rsidRDefault="000B7E47" w:rsidP="000B7E47">
      <w:pPr>
        <w:pStyle w:val="ListParagraph"/>
        <w:numPr>
          <w:ilvl w:val="0"/>
          <w:numId w:val="8"/>
        </w:numPr>
        <w:spacing w:after="0" w:line="271" w:lineRule="auto"/>
        <w:ind w:left="709" w:hanging="425"/>
        <w:rPr>
          <w:rFonts w:cs="Arial"/>
        </w:rPr>
      </w:pPr>
      <w:r w:rsidRPr="00AB7CD0">
        <w:rPr>
          <w:rFonts w:cs="Arial"/>
        </w:rPr>
        <w:lastRenderedPageBreak/>
        <w:t xml:space="preserve">provide examples of a potential programme of activity, building on the experience of comparator venues/facilities throughout the UK, and </w:t>
      </w:r>
      <w:proofErr w:type="gramStart"/>
      <w:r w:rsidRPr="00AB7CD0">
        <w:rPr>
          <w:rFonts w:cs="Arial"/>
        </w:rPr>
        <w:t>taking into account</w:t>
      </w:r>
      <w:proofErr w:type="gramEnd"/>
      <w:r w:rsidRPr="00AB7CD0">
        <w:rPr>
          <w:rFonts w:cs="Arial"/>
        </w:rPr>
        <w:t xml:space="preserve"> the context within which </w:t>
      </w:r>
      <w:r w:rsidRPr="00AB7CD0">
        <w:rPr>
          <w:rFonts w:cs="Arial"/>
          <w:i/>
        </w:rPr>
        <w:t xml:space="preserve">[name of theatre] </w:t>
      </w:r>
      <w:r w:rsidRPr="00AB7CD0">
        <w:rPr>
          <w:rFonts w:cs="Arial"/>
        </w:rPr>
        <w:t>would operate</w:t>
      </w:r>
    </w:p>
    <w:p w14:paraId="1EEF98AC" w14:textId="77777777" w:rsidR="000B7E47" w:rsidRPr="00AB7CD0" w:rsidRDefault="000B7E47" w:rsidP="000B7E47">
      <w:pPr>
        <w:pStyle w:val="ListParagraph"/>
        <w:numPr>
          <w:ilvl w:val="0"/>
          <w:numId w:val="8"/>
        </w:numPr>
        <w:spacing w:before="120" w:after="120" w:line="271" w:lineRule="auto"/>
        <w:ind w:left="709" w:hanging="425"/>
        <w:rPr>
          <w:rFonts w:cs="Arial"/>
        </w:rPr>
      </w:pPr>
      <w:r w:rsidRPr="00AB7CD0">
        <w:rPr>
          <w:rFonts w:cs="Arial"/>
        </w:rPr>
        <w:t xml:space="preserve">explore other potential ancillary income generating uses of the venue and the </w:t>
      </w:r>
      <w:proofErr w:type="gramStart"/>
      <w:r w:rsidRPr="00AB7CD0">
        <w:rPr>
          <w:rFonts w:cs="Arial"/>
        </w:rPr>
        <w:t>associated  spaces</w:t>
      </w:r>
      <w:proofErr w:type="gramEnd"/>
      <w:r w:rsidRPr="00AB7CD0">
        <w:rPr>
          <w:rFonts w:cs="Arial"/>
        </w:rPr>
        <w:t xml:space="preserve"> which would support the main activity</w:t>
      </w:r>
    </w:p>
    <w:p w14:paraId="68C0B1CF" w14:textId="77777777" w:rsidR="000B7E47" w:rsidRPr="00AB7CD0" w:rsidRDefault="000B7E47" w:rsidP="000B7E47">
      <w:pPr>
        <w:pStyle w:val="ListParagraph"/>
        <w:numPr>
          <w:ilvl w:val="0"/>
          <w:numId w:val="8"/>
        </w:numPr>
        <w:spacing w:before="120" w:after="120" w:line="271" w:lineRule="auto"/>
        <w:ind w:left="709" w:hanging="425"/>
        <w:rPr>
          <w:rFonts w:cs="Arial"/>
        </w:rPr>
      </w:pPr>
      <w:r w:rsidRPr="00AB7CD0">
        <w:rPr>
          <w:rFonts w:cs="Arial"/>
        </w:rPr>
        <w:t xml:space="preserve">demonstrate its viability through robust </w:t>
      </w:r>
      <w:r>
        <w:rPr>
          <w:rFonts w:cs="Arial"/>
        </w:rPr>
        <w:t>financial modelling</w:t>
      </w:r>
    </w:p>
    <w:p w14:paraId="43723C4C" w14:textId="77777777" w:rsidR="000B7E47" w:rsidRPr="00AB7CD0" w:rsidRDefault="000B7E47" w:rsidP="000B7E47">
      <w:pPr>
        <w:pStyle w:val="ListParagraph"/>
        <w:numPr>
          <w:ilvl w:val="0"/>
          <w:numId w:val="8"/>
        </w:numPr>
        <w:spacing w:before="120" w:after="120" w:line="271" w:lineRule="auto"/>
        <w:ind w:left="709" w:hanging="425"/>
        <w:rPr>
          <w:rFonts w:cs="Arial"/>
        </w:rPr>
      </w:pPr>
      <w:r w:rsidRPr="00AB7CD0">
        <w:rPr>
          <w:rFonts w:cs="Arial"/>
        </w:rPr>
        <w:t>explore possible governance and management models which would support the option</w:t>
      </w:r>
    </w:p>
    <w:p w14:paraId="1080113F" w14:textId="77777777" w:rsidR="000B7E47" w:rsidRPr="00AB7CD0" w:rsidRDefault="000B7E47" w:rsidP="000B7E47">
      <w:pPr>
        <w:pStyle w:val="ListParagraph"/>
        <w:numPr>
          <w:ilvl w:val="0"/>
          <w:numId w:val="8"/>
        </w:numPr>
        <w:spacing w:before="120" w:after="120" w:line="271" w:lineRule="auto"/>
        <w:ind w:left="709" w:hanging="425"/>
        <w:rPr>
          <w:rFonts w:cs="Arial"/>
        </w:rPr>
      </w:pPr>
      <w:r w:rsidRPr="00AB7CD0">
        <w:rPr>
          <w:rFonts w:cs="Arial"/>
        </w:rPr>
        <w:t>broadly model the project programme and cost information implications required to reopen the building and restore the building for that option</w:t>
      </w:r>
    </w:p>
    <w:p w14:paraId="1C224500" w14:textId="77777777" w:rsidR="000B7E47" w:rsidRPr="00AB7CD0" w:rsidRDefault="000B7E47" w:rsidP="000B7E47">
      <w:pPr>
        <w:pStyle w:val="ListParagraph"/>
        <w:numPr>
          <w:ilvl w:val="0"/>
          <w:numId w:val="8"/>
        </w:numPr>
        <w:spacing w:before="120" w:after="120" w:line="271" w:lineRule="auto"/>
        <w:ind w:left="709" w:hanging="425"/>
        <w:rPr>
          <w:rFonts w:cs="Arial"/>
        </w:rPr>
      </w:pPr>
      <w:r w:rsidRPr="00AB7CD0">
        <w:rPr>
          <w:rFonts w:cs="Arial"/>
        </w:rPr>
        <w:t>identify potential funding sources for the capital redevelopment of the building</w:t>
      </w:r>
    </w:p>
    <w:p w14:paraId="69BDE3CB" w14:textId="77777777" w:rsidR="000B7E47" w:rsidRPr="00AB7CD0" w:rsidRDefault="000B7E47" w:rsidP="000B7E47">
      <w:pPr>
        <w:spacing w:before="120" w:after="0" w:line="276" w:lineRule="auto"/>
        <w:rPr>
          <w:rFonts w:cs="Arial"/>
          <w:i/>
        </w:rPr>
      </w:pPr>
      <w:r w:rsidRPr="00AB7CD0">
        <w:rPr>
          <w:rFonts w:cs="Arial"/>
        </w:rPr>
        <w:t xml:space="preserve">Any option for the building must take into account the requirements of the National Planning Policy Framework as it relates to heritage, </w:t>
      </w:r>
      <w:proofErr w:type="gramStart"/>
      <w:r w:rsidRPr="00AB7CD0">
        <w:rPr>
          <w:rFonts w:cs="Arial"/>
        </w:rPr>
        <w:t>i.e.</w:t>
      </w:r>
      <w:proofErr w:type="gramEnd"/>
      <w:r w:rsidRPr="00AB7CD0">
        <w:rPr>
          <w:rFonts w:cs="Arial"/>
        </w:rPr>
        <w:t xml:space="preserve"> it must not cause substantial harm to the building or to the </w:t>
      </w:r>
      <w:r>
        <w:rPr>
          <w:rFonts w:cs="Arial"/>
        </w:rPr>
        <w:t>c</w:t>
      </w:r>
      <w:r w:rsidRPr="00AB7CD0">
        <w:rPr>
          <w:rFonts w:cs="Arial"/>
        </w:rPr>
        <w:t xml:space="preserve">onservation </w:t>
      </w:r>
      <w:r>
        <w:rPr>
          <w:rFonts w:cs="Arial"/>
        </w:rPr>
        <w:t>a</w:t>
      </w:r>
      <w:r w:rsidRPr="00AB7CD0">
        <w:rPr>
          <w:rFonts w:cs="Arial"/>
        </w:rPr>
        <w:t xml:space="preserve">rea in which it sits. </w:t>
      </w:r>
      <w:r w:rsidRPr="00AB7CD0">
        <w:rPr>
          <w:rFonts w:cs="Arial"/>
          <w:i/>
        </w:rPr>
        <w:t>[Highlight specific areas of significance of the building if relevant]</w:t>
      </w:r>
    </w:p>
    <w:p w14:paraId="34D8D7EF" w14:textId="77777777" w:rsidR="000B7E47" w:rsidRDefault="000B7E47" w:rsidP="00C351B5">
      <w:pPr>
        <w:pStyle w:val="Heading3"/>
      </w:pPr>
      <w:r w:rsidRPr="00AB7CD0">
        <w:t xml:space="preserve">Market </w:t>
      </w:r>
      <w:r>
        <w:t>a</w:t>
      </w:r>
      <w:r w:rsidRPr="00AB7CD0">
        <w:t>nalysis</w:t>
      </w:r>
    </w:p>
    <w:p w14:paraId="7DE0C8F5" w14:textId="77777777" w:rsidR="000B7E47" w:rsidRPr="00703F73" w:rsidRDefault="000B7E47" w:rsidP="000B7E47">
      <w:pPr>
        <w:spacing w:before="120" w:after="120" w:line="271" w:lineRule="auto"/>
        <w:rPr>
          <w:rFonts w:cs="Arial"/>
          <w:b/>
        </w:rPr>
      </w:pPr>
      <w:r w:rsidRPr="00AB7CD0">
        <w:rPr>
          <w:rFonts w:cs="Arial"/>
        </w:rPr>
        <w:t xml:space="preserve">The consultant is required to evaluate the current local and regional competitive position for each option, </w:t>
      </w:r>
      <w:proofErr w:type="gramStart"/>
      <w:r w:rsidRPr="00AB7CD0">
        <w:rPr>
          <w:rFonts w:cs="Arial"/>
        </w:rPr>
        <w:t>taking into account</w:t>
      </w:r>
      <w:proofErr w:type="gramEnd"/>
      <w:r w:rsidRPr="00AB7CD0">
        <w:rPr>
          <w:rFonts w:cs="Arial"/>
        </w:rPr>
        <w:t xml:space="preserve"> in particular </w:t>
      </w:r>
      <w:r w:rsidRPr="00AB7CD0">
        <w:rPr>
          <w:rFonts w:cs="Arial"/>
          <w:i/>
        </w:rPr>
        <w:t xml:space="preserve">[add name of local </w:t>
      </w:r>
      <w:r>
        <w:rPr>
          <w:rFonts w:cs="Arial"/>
          <w:i/>
        </w:rPr>
        <w:t>c</w:t>
      </w:r>
      <w:r w:rsidRPr="00AB7CD0">
        <w:rPr>
          <w:rFonts w:cs="Arial"/>
          <w:i/>
        </w:rPr>
        <w:t>ouncil]</w:t>
      </w:r>
      <w:r w:rsidRPr="00AB7CD0">
        <w:rPr>
          <w:rFonts w:cs="Arial"/>
        </w:rPr>
        <w:t xml:space="preserve">’s proposals for the regeneration of </w:t>
      </w:r>
      <w:r w:rsidRPr="00AB7CD0">
        <w:rPr>
          <w:rFonts w:cs="Arial"/>
          <w:i/>
        </w:rPr>
        <w:t>[add name of town / city area / centre]</w:t>
      </w:r>
      <w:r w:rsidRPr="00AB7CD0">
        <w:rPr>
          <w:rFonts w:cs="Arial"/>
        </w:rPr>
        <w:t xml:space="preserve"> and the provision of comparator venues and activities. </w:t>
      </w:r>
    </w:p>
    <w:p w14:paraId="338A56BE" w14:textId="77777777" w:rsidR="000B7E47" w:rsidRPr="00703F73" w:rsidRDefault="000B7E47" w:rsidP="000B7E47">
      <w:pPr>
        <w:spacing w:before="120" w:after="120" w:line="271" w:lineRule="auto"/>
        <w:rPr>
          <w:rFonts w:cs="Arial"/>
        </w:rPr>
      </w:pPr>
      <w:r w:rsidRPr="00AB7CD0">
        <w:rPr>
          <w:rFonts w:cs="Arial"/>
        </w:rPr>
        <w:t>This is likely to include analysis of potential markets for each activity, through exploring the demographics of the catchment area, and other potential markets (including but not limited to tourism and business).</w:t>
      </w:r>
    </w:p>
    <w:p w14:paraId="5D2E74B0" w14:textId="77777777" w:rsidR="000B7E47" w:rsidRDefault="000B7E47" w:rsidP="00C351B5">
      <w:pPr>
        <w:pStyle w:val="Heading3"/>
      </w:pPr>
      <w:r w:rsidRPr="00AB7CD0">
        <w:t xml:space="preserve">Final </w:t>
      </w:r>
      <w:r>
        <w:t>r</w:t>
      </w:r>
      <w:r w:rsidRPr="00AB7CD0">
        <w:t>eport</w:t>
      </w:r>
    </w:p>
    <w:p w14:paraId="5A3F7095" w14:textId="77777777" w:rsidR="000B7E47" w:rsidRPr="00703F73" w:rsidRDefault="000B7E47" w:rsidP="000B7E47">
      <w:pPr>
        <w:spacing w:before="120" w:after="120" w:line="271" w:lineRule="auto"/>
        <w:rPr>
          <w:rFonts w:cs="Arial"/>
          <w:b/>
        </w:rPr>
      </w:pPr>
      <w:r w:rsidRPr="00AB7CD0">
        <w:rPr>
          <w:rFonts w:cs="Arial"/>
        </w:rPr>
        <w:t xml:space="preserve">We would expect the </w:t>
      </w:r>
      <w:r>
        <w:rPr>
          <w:rFonts w:cs="Arial"/>
        </w:rPr>
        <w:t>f</w:t>
      </w:r>
      <w:r w:rsidRPr="00AB7CD0">
        <w:rPr>
          <w:rFonts w:cs="Arial"/>
        </w:rPr>
        <w:t xml:space="preserve">inal </w:t>
      </w:r>
      <w:r>
        <w:rPr>
          <w:rFonts w:cs="Arial"/>
        </w:rPr>
        <w:t>r</w:t>
      </w:r>
      <w:r w:rsidRPr="00AB7CD0">
        <w:rPr>
          <w:rFonts w:cs="Arial"/>
        </w:rPr>
        <w:t>eport to:</w:t>
      </w:r>
    </w:p>
    <w:p w14:paraId="4ECEEC81" w14:textId="77777777" w:rsidR="000B7E47" w:rsidRPr="00AB7CD0" w:rsidRDefault="000B7E47" w:rsidP="000B7E47">
      <w:pPr>
        <w:spacing w:before="120" w:after="120" w:line="271" w:lineRule="auto"/>
        <w:ind w:left="709" w:hanging="425"/>
        <w:rPr>
          <w:rFonts w:cs="Arial"/>
        </w:rPr>
      </w:pPr>
      <w:r w:rsidRPr="00AB7CD0">
        <w:rPr>
          <w:rFonts w:cs="Arial"/>
        </w:rPr>
        <w:t>1.</w:t>
      </w:r>
      <w:r w:rsidRPr="00AB7CD0">
        <w:rPr>
          <w:rFonts w:cs="Arial"/>
        </w:rPr>
        <w:tab/>
      </w:r>
      <w:r w:rsidRPr="00AB7CD0">
        <w:rPr>
          <w:rFonts w:cs="Arial"/>
          <w:b/>
        </w:rPr>
        <w:t xml:space="preserve">Summarise each option </w:t>
      </w:r>
      <w:r w:rsidRPr="00AB7CD0">
        <w:rPr>
          <w:rFonts w:cs="Arial"/>
        </w:rPr>
        <w:t xml:space="preserve">with (where appropriate) programmes of activity, target audiences/markets/visitors, and ancillary uses; operational and financial models, to cover pre-opening/capital project periods and the first five years of operation; an analysis of the potential risks, issues, assumptions, dependencies, and strengths and weaknesses; estimated costs of any structural and design work required; </w:t>
      </w:r>
      <w:r>
        <w:rPr>
          <w:rFonts w:cs="Arial"/>
        </w:rPr>
        <w:t>p</w:t>
      </w:r>
      <w:r w:rsidRPr="00AB7CD0">
        <w:rPr>
          <w:rFonts w:cs="Arial"/>
        </w:rPr>
        <w:t xml:space="preserve">roject </w:t>
      </w:r>
      <w:r>
        <w:rPr>
          <w:rFonts w:cs="Arial"/>
        </w:rPr>
        <w:t>p</w:t>
      </w:r>
      <w:r w:rsidRPr="00AB7CD0">
        <w:rPr>
          <w:rFonts w:cs="Arial"/>
        </w:rPr>
        <w:t xml:space="preserve">rogramme and </w:t>
      </w:r>
      <w:r>
        <w:rPr>
          <w:rFonts w:cs="Arial"/>
        </w:rPr>
        <w:t>c</w:t>
      </w:r>
      <w:r w:rsidRPr="00AB7CD0">
        <w:rPr>
          <w:rFonts w:cs="Arial"/>
        </w:rPr>
        <w:t xml:space="preserve">ost </w:t>
      </w:r>
      <w:r>
        <w:rPr>
          <w:rFonts w:cs="Arial"/>
        </w:rPr>
        <w:t>i</w:t>
      </w:r>
      <w:r w:rsidRPr="00AB7CD0">
        <w:rPr>
          <w:rFonts w:cs="Arial"/>
        </w:rPr>
        <w:t xml:space="preserve">nformation implications; and potential funding sources for the work (attaching the </w:t>
      </w:r>
      <w:r>
        <w:rPr>
          <w:rFonts w:cs="Arial"/>
        </w:rPr>
        <w:t>o</w:t>
      </w:r>
      <w:r w:rsidRPr="00AB7CD0">
        <w:rPr>
          <w:rFonts w:cs="Arial"/>
        </w:rPr>
        <w:t xml:space="preserve">ptions </w:t>
      </w:r>
      <w:r>
        <w:rPr>
          <w:rFonts w:cs="Arial"/>
        </w:rPr>
        <w:t>a</w:t>
      </w:r>
      <w:r w:rsidRPr="00AB7CD0">
        <w:rPr>
          <w:rFonts w:cs="Arial"/>
        </w:rPr>
        <w:t xml:space="preserve">nalysis and </w:t>
      </w:r>
      <w:r>
        <w:rPr>
          <w:rFonts w:cs="Arial"/>
        </w:rPr>
        <w:t>m</w:t>
      </w:r>
      <w:r w:rsidRPr="00AB7CD0">
        <w:rPr>
          <w:rFonts w:cs="Arial"/>
        </w:rPr>
        <w:t xml:space="preserve">arket </w:t>
      </w:r>
      <w:r>
        <w:rPr>
          <w:rFonts w:cs="Arial"/>
        </w:rPr>
        <w:t>a</w:t>
      </w:r>
      <w:r w:rsidRPr="00AB7CD0">
        <w:rPr>
          <w:rFonts w:cs="Arial"/>
        </w:rPr>
        <w:t>nalysis as appendices);</w:t>
      </w:r>
    </w:p>
    <w:p w14:paraId="7353EBAC" w14:textId="77777777" w:rsidR="000B7E47" w:rsidRPr="00AB7CD0" w:rsidRDefault="000B7E47" w:rsidP="000B7E47">
      <w:pPr>
        <w:spacing w:before="120" w:after="120" w:line="271" w:lineRule="auto"/>
        <w:ind w:left="709" w:hanging="425"/>
        <w:rPr>
          <w:rFonts w:cs="Arial"/>
        </w:rPr>
      </w:pPr>
      <w:r w:rsidRPr="00AB7CD0">
        <w:rPr>
          <w:rFonts w:cs="Arial"/>
        </w:rPr>
        <w:t xml:space="preserve">2. </w:t>
      </w:r>
      <w:r w:rsidRPr="00AB7CD0">
        <w:rPr>
          <w:rFonts w:cs="Arial"/>
        </w:rPr>
        <w:tab/>
      </w:r>
      <w:r w:rsidRPr="00AB7CD0">
        <w:rPr>
          <w:rFonts w:cs="Arial"/>
          <w:b/>
        </w:rPr>
        <w:t>Provide a fully worked up recommendation for a preferred option,</w:t>
      </w:r>
      <w:r w:rsidRPr="00AB7CD0">
        <w:rPr>
          <w:rFonts w:cs="Arial"/>
        </w:rPr>
        <w:t xml:space="preserve"> with activity, target audiences/markets/visitors, and ancillary uses; the operational and financial model to cover pre-opening/capital project periods and the first five years of operation; the potential risks, issues, assumptions, dependencies, and strengths and weaknesses and how these will be mitigated; estimated costs of structural and design work; and </w:t>
      </w:r>
      <w:r>
        <w:rPr>
          <w:rFonts w:cs="Arial"/>
        </w:rPr>
        <w:t>p</w:t>
      </w:r>
      <w:r w:rsidRPr="00AB7CD0">
        <w:rPr>
          <w:rFonts w:cs="Arial"/>
        </w:rPr>
        <w:t xml:space="preserve">roject </w:t>
      </w:r>
      <w:r>
        <w:rPr>
          <w:rFonts w:cs="Arial"/>
        </w:rPr>
        <w:t>p</w:t>
      </w:r>
      <w:r w:rsidRPr="00AB7CD0">
        <w:rPr>
          <w:rFonts w:cs="Arial"/>
        </w:rPr>
        <w:t xml:space="preserve">rogramme and </w:t>
      </w:r>
      <w:r>
        <w:rPr>
          <w:rFonts w:cs="Arial"/>
        </w:rPr>
        <w:t xml:space="preserve">cost </w:t>
      </w:r>
      <w:proofErr w:type="gramStart"/>
      <w:r>
        <w:rPr>
          <w:rFonts w:cs="Arial"/>
        </w:rPr>
        <w:t>i</w:t>
      </w:r>
      <w:r w:rsidRPr="00AB7CD0">
        <w:rPr>
          <w:rFonts w:cs="Arial"/>
        </w:rPr>
        <w:t>nformation;</w:t>
      </w:r>
      <w:proofErr w:type="gramEnd"/>
    </w:p>
    <w:p w14:paraId="75852B61" w14:textId="77777777" w:rsidR="000B7E47" w:rsidRPr="00AB7CD0" w:rsidRDefault="000B7E47" w:rsidP="000B7E47">
      <w:pPr>
        <w:spacing w:before="120" w:after="120" w:line="271" w:lineRule="auto"/>
        <w:ind w:left="709" w:hanging="425"/>
        <w:rPr>
          <w:rFonts w:cs="Arial"/>
        </w:rPr>
      </w:pPr>
      <w:r w:rsidRPr="00AB7CD0">
        <w:rPr>
          <w:rFonts w:cs="Arial"/>
        </w:rPr>
        <w:lastRenderedPageBreak/>
        <w:t>3.</w:t>
      </w:r>
      <w:r w:rsidRPr="00AB7CD0">
        <w:rPr>
          <w:rFonts w:cs="Arial"/>
        </w:rPr>
        <w:tab/>
      </w:r>
      <w:r w:rsidRPr="00AB7CD0">
        <w:rPr>
          <w:rFonts w:cs="Arial"/>
          <w:b/>
        </w:rPr>
        <w:t>Provide recommendations for potential funding sources</w:t>
      </w:r>
      <w:r w:rsidRPr="00AB7CD0">
        <w:rPr>
          <w:rFonts w:cs="Arial"/>
        </w:rPr>
        <w:t xml:space="preserve"> for the preferred option.</w:t>
      </w:r>
    </w:p>
    <w:p w14:paraId="10DE18DC" w14:textId="77777777" w:rsidR="000B7E47" w:rsidRPr="00AB7CD0" w:rsidRDefault="000B7E47" w:rsidP="000B7E47">
      <w:pPr>
        <w:spacing w:before="120" w:after="120" w:line="271" w:lineRule="auto"/>
        <w:ind w:left="709" w:hanging="425"/>
        <w:rPr>
          <w:rFonts w:cs="Arial"/>
        </w:rPr>
      </w:pPr>
      <w:r w:rsidRPr="00AB7CD0">
        <w:rPr>
          <w:rFonts w:cs="Arial"/>
        </w:rPr>
        <w:t xml:space="preserve">4. </w:t>
      </w:r>
      <w:r w:rsidRPr="00AB7CD0">
        <w:rPr>
          <w:rFonts w:cs="Arial"/>
        </w:rPr>
        <w:tab/>
      </w:r>
      <w:r w:rsidRPr="004C6768">
        <w:rPr>
          <w:rFonts w:cs="Arial"/>
          <w:b/>
        </w:rPr>
        <w:t>Provide recommendations for the</w:t>
      </w:r>
      <w:r>
        <w:rPr>
          <w:rFonts w:cs="Arial"/>
        </w:rPr>
        <w:t xml:space="preserve"> </w:t>
      </w:r>
      <w:r>
        <w:rPr>
          <w:rFonts w:cs="Arial"/>
          <w:b/>
        </w:rPr>
        <w:t xml:space="preserve">next steps </w:t>
      </w:r>
      <w:r w:rsidRPr="00AB7CD0">
        <w:rPr>
          <w:rFonts w:cs="Arial"/>
        </w:rPr>
        <w:t>required</w:t>
      </w:r>
      <w:r>
        <w:rPr>
          <w:rFonts w:cs="Arial"/>
        </w:rPr>
        <w:t xml:space="preserve"> to pursue the preferred option – </w:t>
      </w:r>
      <w:proofErr w:type="gramStart"/>
      <w:r>
        <w:rPr>
          <w:rFonts w:cs="Arial"/>
        </w:rPr>
        <w:t>i.e.</w:t>
      </w:r>
      <w:proofErr w:type="gramEnd"/>
      <w:r>
        <w:rPr>
          <w:rFonts w:cs="Arial"/>
        </w:rPr>
        <w:t xml:space="preserve"> to include </w:t>
      </w:r>
      <w:r w:rsidRPr="004C6768">
        <w:rPr>
          <w:rFonts w:cs="Arial"/>
        </w:rPr>
        <w:t>governance and management</w:t>
      </w:r>
      <w:r>
        <w:rPr>
          <w:rFonts w:cs="Arial"/>
        </w:rPr>
        <w:t xml:space="preserve"> advice</w:t>
      </w:r>
      <w:r w:rsidRPr="004C6768">
        <w:rPr>
          <w:rFonts w:cs="Arial"/>
        </w:rPr>
        <w:t xml:space="preserve"> </w:t>
      </w:r>
      <w:r>
        <w:rPr>
          <w:rFonts w:cs="Arial"/>
        </w:rPr>
        <w:t xml:space="preserve">and recommendations as to other future development </w:t>
      </w:r>
      <w:r w:rsidRPr="004C6768">
        <w:rPr>
          <w:rFonts w:cs="Arial"/>
        </w:rPr>
        <w:t>work</w:t>
      </w:r>
      <w:r>
        <w:rPr>
          <w:rFonts w:cs="Arial"/>
        </w:rPr>
        <w:t>.</w:t>
      </w:r>
    </w:p>
    <w:p w14:paraId="336C63B3" w14:textId="77777777" w:rsidR="000B7E47" w:rsidRPr="00AB7CD0" w:rsidRDefault="000B7E47" w:rsidP="000B7E47">
      <w:pPr>
        <w:spacing w:before="120" w:after="120" w:line="271" w:lineRule="auto"/>
        <w:rPr>
          <w:rFonts w:cs="Arial"/>
        </w:rPr>
      </w:pPr>
    </w:p>
    <w:p w14:paraId="60399135" w14:textId="77777777" w:rsidR="000B7E47" w:rsidRPr="00AB7CD0" w:rsidRDefault="000B7E47" w:rsidP="00C351B5">
      <w:pPr>
        <w:pStyle w:val="Heading2"/>
      </w:pPr>
      <w:bookmarkStart w:id="4" w:name="twophase"/>
      <w:bookmarkEnd w:id="4"/>
      <w:r>
        <w:t>Example consultancy brief – two phase viability study</w:t>
      </w:r>
    </w:p>
    <w:p w14:paraId="1B848D86" w14:textId="77777777" w:rsidR="000B7E47" w:rsidRPr="00CE5DAA" w:rsidRDefault="000B7E47" w:rsidP="000B7E47">
      <w:pPr>
        <w:spacing w:before="120" w:after="120" w:line="271" w:lineRule="auto"/>
        <w:rPr>
          <w:rFonts w:cs="Arial"/>
        </w:rPr>
      </w:pPr>
      <w:r w:rsidRPr="00095B6B">
        <w:rPr>
          <w:rFonts w:cs="Arial"/>
        </w:rPr>
        <w:t xml:space="preserve">If you want the work to be done in phases, with one leading onto another, </w:t>
      </w:r>
      <w:r>
        <w:rPr>
          <w:rFonts w:cs="Arial"/>
        </w:rPr>
        <w:t xml:space="preserve">it is essential to </w:t>
      </w:r>
      <w:r w:rsidRPr="00095B6B">
        <w:rPr>
          <w:rFonts w:cs="Arial"/>
        </w:rPr>
        <w:t xml:space="preserve">describe how this is going to work, and whether there are likely to be any </w:t>
      </w:r>
      <w:proofErr w:type="gramStart"/>
      <w:r w:rsidRPr="00095B6B">
        <w:rPr>
          <w:rFonts w:cs="Arial"/>
        </w:rPr>
        <w:t>b</w:t>
      </w:r>
      <w:r>
        <w:rPr>
          <w:rFonts w:cs="Arial"/>
        </w:rPr>
        <w:t>reak-points</w:t>
      </w:r>
      <w:proofErr w:type="gramEnd"/>
      <w:r>
        <w:rPr>
          <w:rFonts w:cs="Arial"/>
        </w:rPr>
        <w:t xml:space="preserve"> in the consultancy.</w:t>
      </w:r>
      <w:r w:rsidRPr="00095B6B">
        <w:rPr>
          <w:rFonts w:cs="Arial"/>
        </w:rPr>
        <w:t xml:space="preserve"> If these are going to be dependent on the success of funding bids, then make it clear whether the consultant will be appointed for both phases of work, </w:t>
      </w:r>
      <w:proofErr w:type="gramStart"/>
      <w:r w:rsidRPr="00095B6B">
        <w:rPr>
          <w:rFonts w:cs="Arial"/>
        </w:rPr>
        <w:t>or</w:t>
      </w:r>
      <w:proofErr w:type="gramEnd"/>
      <w:r w:rsidRPr="00095B6B">
        <w:rPr>
          <w:rFonts w:cs="Arial"/>
        </w:rPr>
        <w:t xml:space="preserve"> whether there will be another tendering process for the second phase.   </w:t>
      </w:r>
    </w:p>
    <w:p w14:paraId="47361D67" w14:textId="77777777" w:rsidR="000B7E47" w:rsidRPr="00AB7CD0" w:rsidRDefault="000B7E47" w:rsidP="00C351B5">
      <w:pPr>
        <w:pStyle w:val="Heading3"/>
      </w:pPr>
      <w:r w:rsidRPr="00AB7CD0">
        <w:t xml:space="preserve">Outline </w:t>
      </w:r>
      <w:r>
        <w:t>b</w:t>
      </w:r>
      <w:r w:rsidRPr="00AB7CD0">
        <w:t>rief</w:t>
      </w:r>
    </w:p>
    <w:p w14:paraId="0212DC74" w14:textId="77777777" w:rsidR="000B7E47" w:rsidRPr="00AB7CD0" w:rsidRDefault="000B7E47" w:rsidP="000B7E47">
      <w:pPr>
        <w:spacing w:before="120" w:after="120" w:line="271" w:lineRule="auto"/>
        <w:rPr>
          <w:rFonts w:cs="Arial"/>
        </w:rPr>
      </w:pPr>
      <w:r w:rsidRPr="00AB7CD0">
        <w:rPr>
          <w:rFonts w:cs="Arial"/>
        </w:rPr>
        <w:t xml:space="preserve">The </w:t>
      </w:r>
      <w:r w:rsidRPr="00AB7CD0">
        <w:rPr>
          <w:rFonts w:cs="Arial"/>
          <w:i/>
        </w:rPr>
        <w:t xml:space="preserve">[add group name / </w:t>
      </w:r>
      <w:proofErr w:type="gramStart"/>
      <w:r>
        <w:rPr>
          <w:rFonts w:cs="Arial"/>
          <w:i/>
        </w:rPr>
        <w:t>s</w:t>
      </w:r>
      <w:r w:rsidRPr="00AB7CD0">
        <w:rPr>
          <w:rFonts w:cs="Arial"/>
          <w:i/>
        </w:rPr>
        <w:t>takeholders</w:t>
      </w:r>
      <w:proofErr w:type="gramEnd"/>
      <w:r w:rsidRPr="00AB7CD0">
        <w:rPr>
          <w:rFonts w:cs="Arial"/>
          <w:i/>
        </w:rPr>
        <w:t xml:space="preserve"> </w:t>
      </w:r>
      <w:r>
        <w:rPr>
          <w:rFonts w:cs="Arial"/>
          <w:i/>
        </w:rPr>
        <w:t>g</w:t>
      </w:r>
      <w:r w:rsidRPr="00AB7CD0">
        <w:rPr>
          <w:rFonts w:cs="Arial"/>
          <w:i/>
        </w:rPr>
        <w:t xml:space="preserve">roup] </w:t>
      </w:r>
      <w:r w:rsidRPr="00AB7CD0">
        <w:rPr>
          <w:rFonts w:cs="Arial"/>
        </w:rPr>
        <w:t xml:space="preserve">is seeking a consultant to deliver the first phase of a </w:t>
      </w:r>
      <w:r>
        <w:rPr>
          <w:rFonts w:cs="Arial"/>
        </w:rPr>
        <w:t>v</w:t>
      </w:r>
      <w:r w:rsidRPr="00AB7CD0">
        <w:rPr>
          <w:rFonts w:cs="Arial"/>
        </w:rPr>
        <w:t xml:space="preserve">iability </w:t>
      </w:r>
      <w:r>
        <w:rPr>
          <w:rFonts w:cs="Arial"/>
        </w:rPr>
        <w:t>s</w:t>
      </w:r>
      <w:r w:rsidRPr="00AB7CD0">
        <w:rPr>
          <w:rFonts w:cs="Arial"/>
        </w:rPr>
        <w:t xml:space="preserve">tudy for </w:t>
      </w:r>
      <w:r w:rsidRPr="00AB7CD0">
        <w:rPr>
          <w:rFonts w:cs="Arial"/>
          <w:i/>
        </w:rPr>
        <w:t>[add theatre name].</w:t>
      </w:r>
    </w:p>
    <w:p w14:paraId="289FEE10" w14:textId="77777777" w:rsidR="000B7E47" w:rsidRPr="00AB7CD0" w:rsidRDefault="000B7E47" w:rsidP="000B7E47">
      <w:pPr>
        <w:spacing w:before="120" w:after="120" w:line="271" w:lineRule="auto"/>
        <w:rPr>
          <w:rFonts w:cs="Arial"/>
        </w:rPr>
      </w:pPr>
      <w:r w:rsidRPr="00AB7CD0">
        <w:rPr>
          <w:rFonts w:cs="Arial"/>
        </w:rPr>
        <w:t xml:space="preserve">The overall aim of the </w:t>
      </w:r>
      <w:r>
        <w:rPr>
          <w:rFonts w:cs="Arial"/>
        </w:rPr>
        <w:t>v</w:t>
      </w:r>
      <w:r w:rsidRPr="00AB7CD0">
        <w:rPr>
          <w:rFonts w:cs="Arial"/>
        </w:rPr>
        <w:t xml:space="preserve">iability </w:t>
      </w:r>
      <w:r>
        <w:rPr>
          <w:rFonts w:cs="Arial"/>
        </w:rPr>
        <w:t>s</w:t>
      </w:r>
      <w:r w:rsidRPr="00AB7CD0">
        <w:rPr>
          <w:rFonts w:cs="Arial"/>
        </w:rPr>
        <w:t xml:space="preserve">tudy will be to identify an optimum beneficial use for </w:t>
      </w:r>
      <w:r w:rsidRPr="00AB7CD0">
        <w:rPr>
          <w:rFonts w:cs="Arial"/>
          <w:i/>
        </w:rPr>
        <w:t>[add theatre name]</w:t>
      </w:r>
      <w:r w:rsidRPr="00AB7CD0">
        <w:rPr>
          <w:rFonts w:cs="Arial"/>
        </w:rPr>
        <w:t xml:space="preserve"> which takes account of the heritage of this </w:t>
      </w:r>
      <w:r w:rsidRPr="00AB7CD0">
        <w:rPr>
          <w:rFonts w:cs="Arial"/>
          <w:i/>
        </w:rPr>
        <w:t>[add listing if relevant]</w:t>
      </w:r>
      <w:r w:rsidRPr="00AB7CD0">
        <w:rPr>
          <w:rFonts w:cs="Arial"/>
        </w:rPr>
        <w:t xml:space="preserve"> </w:t>
      </w:r>
      <w:proofErr w:type="gramStart"/>
      <w:r w:rsidRPr="00AB7CD0">
        <w:rPr>
          <w:rFonts w:cs="Arial"/>
        </w:rPr>
        <w:t>building, but</w:t>
      </w:r>
      <w:proofErr w:type="gramEnd"/>
      <w:r w:rsidRPr="00AB7CD0">
        <w:rPr>
          <w:rFonts w:cs="Arial"/>
        </w:rPr>
        <w:t xml:space="preserve"> is also achievable within the resources that are likely to be available for its potential renovation and operation. </w:t>
      </w:r>
    </w:p>
    <w:p w14:paraId="1A7C9DD4" w14:textId="77777777" w:rsidR="000B7E47" w:rsidRPr="00AB7CD0" w:rsidRDefault="000B7E47" w:rsidP="000B7E47">
      <w:pPr>
        <w:spacing w:before="120" w:after="120" w:line="271" w:lineRule="auto"/>
        <w:rPr>
          <w:rFonts w:cs="Arial"/>
        </w:rPr>
      </w:pPr>
      <w:r w:rsidRPr="00AB7CD0">
        <w:rPr>
          <w:rFonts w:cs="Arial"/>
        </w:rPr>
        <w:t xml:space="preserve">The first phase of the </w:t>
      </w:r>
      <w:r>
        <w:rPr>
          <w:rFonts w:cs="Arial"/>
        </w:rPr>
        <w:t>v</w:t>
      </w:r>
      <w:r w:rsidRPr="00AB7CD0">
        <w:rPr>
          <w:rFonts w:cs="Arial"/>
        </w:rPr>
        <w:t xml:space="preserve">iability </w:t>
      </w:r>
      <w:r>
        <w:rPr>
          <w:rFonts w:cs="Arial"/>
        </w:rPr>
        <w:t>s</w:t>
      </w:r>
      <w:r w:rsidRPr="00AB7CD0">
        <w:rPr>
          <w:rFonts w:cs="Arial"/>
        </w:rPr>
        <w:t xml:space="preserve">tudy will specifically address issues around potential markets for a viable reuse of the building. This is required due to </w:t>
      </w:r>
      <w:r w:rsidRPr="00AB7CD0">
        <w:rPr>
          <w:rFonts w:cs="Arial"/>
          <w:i/>
        </w:rPr>
        <w:t xml:space="preserve">[add reason why the </w:t>
      </w:r>
      <w:r>
        <w:rPr>
          <w:rFonts w:cs="Arial"/>
          <w:i/>
        </w:rPr>
        <w:t>v</w:t>
      </w:r>
      <w:r w:rsidRPr="00AB7CD0">
        <w:rPr>
          <w:rFonts w:cs="Arial"/>
          <w:i/>
        </w:rPr>
        <w:t xml:space="preserve">iability </w:t>
      </w:r>
      <w:r>
        <w:rPr>
          <w:rFonts w:cs="Arial"/>
          <w:i/>
        </w:rPr>
        <w:t>s</w:t>
      </w:r>
      <w:r w:rsidRPr="00AB7CD0">
        <w:rPr>
          <w:rFonts w:cs="Arial"/>
          <w:i/>
        </w:rPr>
        <w:t>tudy is to be split, for example, threat of imminent demolition and the need to identify the viability at the earliest opportunity]</w:t>
      </w:r>
      <w:r w:rsidRPr="00AB7CD0">
        <w:rPr>
          <w:rFonts w:cs="Arial"/>
        </w:rPr>
        <w:t xml:space="preserve">. </w:t>
      </w:r>
    </w:p>
    <w:p w14:paraId="39BF9978" w14:textId="77777777" w:rsidR="000B7E47" w:rsidRPr="00AB7CD0" w:rsidRDefault="000B7E47" w:rsidP="000B7E47">
      <w:pPr>
        <w:spacing w:before="120" w:after="120" w:line="271" w:lineRule="auto"/>
        <w:rPr>
          <w:rFonts w:cs="Arial"/>
        </w:rPr>
      </w:pPr>
      <w:r w:rsidRPr="00AB7CD0">
        <w:rPr>
          <w:rFonts w:cs="Arial"/>
        </w:rPr>
        <w:t xml:space="preserve">As well as identifying potential markets within the catchment area for any potential use, the </w:t>
      </w:r>
      <w:r>
        <w:rPr>
          <w:rFonts w:cs="Arial"/>
        </w:rPr>
        <w:t>v</w:t>
      </w:r>
      <w:r w:rsidRPr="00AB7CD0">
        <w:rPr>
          <w:rFonts w:cs="Arial"/>
        </w:rPr>
        <w:t xml:space="preserve">iability </w:t>
      </w:r>
      <w:r>
        <w:rPr>
          <w:rFonts w:cs="Arial"/>
        </w:rPr>
        <w:t>s</w:t>
      </w:r>
      <w:r w:rsidRPr="00AB7CD0">
        <w:rPr>
          <w:rFonts w:cs="Arial"/>
        </w:rPr>
        <w:t>tudy will need to address:</w:t>
      </w:r>
    </w:p>
    <w:p w14:paraId="066F6711" w14:textId="77777777" w:rsidR="000B7E47" w:rsidRPr="00AB7CD0" w:rsidRDefault="000B7E47" w:rsidP="000B7E47">
      <w:pPr>
        <w:pStyle w:val="ListParagraph"/>
        <w:numPr>
          <w:ilvl w:val="0"/>
          <w:numId w:val="15"/>
        </w:numPr>
        <w:spacing w:before="120" w:after="120" w:line="276" w:lineRule="auto"/>
        <w:ind w:hanging="436"/>
        <w:rPr>
          <w:rFonts w:cs="Arial"/>
        </w:rPr>
      </w:pPr>
      <w:r w:rsidRPr="00AB7CD0">
        <w:rPr>
          <w:rFonts w:cs="Arial"/>
        </w:rPr>
        <w:t>potential for external funding (both revenue and capital)</w:t>
      </w:r>
    </w:p>
    <w:p w14:paraId="7AD19BD0" w14:textId="77777777" w:rsidR="000B7E47" w:rsidRPr="00AB7CD0" w:rsidRDefault="000B7E47" w:rsidP="000B7E47">
      <w:pPr>
        <w:pStyle w:val="ListParagraph"/>
        <w:numPr>
          <w:ilvl w:val="0"/>
          <w:numId w:val="15"/>
        </w:numPr>
        <w:spacing w:before="120" w:after="120" w:line="276" w:lineRule="auto"/>
        <w:ind w:hanging="436"/>
        <w:rPr>
          <w:rFonts w:cs="Arial"/>
        </w:rPr>
      </w:pPr>
      <w:r w:rsidRPr="00AB7CD0">
        <w:rPr>
          <w:rFonts w:cs="Arial"/>
        </w:rPr>
        <w:t xml:space="preserve">context within </w:t>
      </w:r>
      <w:r w:rsidRPr="00AB7CD0">
        <w:rPr>
          <w:rFonts w:cs="Arial"/>
          <w:i/>
        </w:rPr>
        <w:t>[add town / city name]</w:t>
      </w:r>
      <w:r w:rsidRPr="00AB7CD0">
        <w:rPr>
          <w:rFonts w:cs="Arial"/>
        </w:rPr>
        <w:t>: location, regeneration opportunities, local authority financial challenges</w:t>
      </w:r>
    </w:p>
    <w:p w14:paraId="565373F2" w14:textId="77777777" w:rsidR="000B7E47" w:rsidRPr="00AB7CD0" w:rsidRDefault="000B7E47" w:rsidP="000B7E47">
      <w:pPr>
        <w:spacing w:before="120" w:after="120" w:line="271" w:lineRule="auto"/>
        <w:rPr>
          <w:rFonts w:cs="Arial"/>
        </w:rPr>
      </w:pPr>
      <w:r w:rsidRPr="00AB7CD0">
        <w:rPr>
          <w:rFonts w:cs="Arial"/>
        </w:rPr>
        <w:t xml:space="preserve">The output of the </w:t>
      </w:r>
      <w:r>
        <w:rPr>
          <w:rFonts w:cs="Arial"/>
        </w:rPr>
        <w:t>v</w:t>
      </w:r>
      <w:r w:rsidRPr="00AB7CD0">
        <w:rPr>
          <w:rFonts w:cs="Arial"/>
        </w:rPr>
        <w:t xml:space="preserve">iability </w:t>
      </w:r>
      <w:r>
        <w:rPr>
          <w:rFonts w:cs="Arial"/>
        </w:rPr>
        <w:t>s</w:t>
      </w:r>
      <w:r w:rsidRPr="00AB7CD0">
        <w:rPr>
          <w:rFonts w:cs="Arial"/>
        </w:rPr>
        <w:t xml:space="preserve">tudy is to be a final report </w:t>
      </w:r>
      <w:r>
        <w:rPr>
          <w:rFonts w:cs="Arial"/>
        </w:rPr>
        <w:t>that</w:t>
      </w:r>
      <w:r w:rsidRPr="00AB7CD0">
        <w:rPr>
          <w:rFonts w:cs="Arial"/>
        </w:rPr>
        <w:t xml:space="preserve"> recommends a preferred option to take forward to the second stage and summarises all options considered together with the market analysis information and details of sources of potential funding.</w:t>
      </w:r>
    </w:p>
    <w:p w14:paraId="5A93EEA4" w14:textId="77777777" w:rsidR="000B7E47" w:rsidRPr="00CE5DAA" w:rsidRDefault="000B7E47" w:rsidP="000B7E47">
      <w:pPr>
        <w:spacing w:before="120" w:after="120" w:line="271" w:lineRule="auto"/>
        <w:rPr>
          <w:rFonts w:cs="Arial"/>
        </w:rPr>
      </w:pPr>
      <w:r w:rsidRPr="00AB7CD0">
        <w:rPr>
          <w:rFonts w:cs="Arial"/>
        </w:rPr>
        <w:t xml:space="preserve">It is also expected that the </w:t>
      </w:r>
      <w:r>
        <w:rPr>
          <w:rFonts w:cs="Arial"/>
        </w:rPr>
        <w:t>c</w:t>
      </w:r>
      <w:r w:rsidRPr="00AB7CD0">
        <w:rPr>
          <w:rFonts w:cs="Arial"/>
        </w:rPr>
        <w:t xml:space="preserve">onsultant </w:t>
      </w:r>
      <w:proofErr w:type="gramStart"/>
      <w:r w:rsidRPr="00AB7CD0">
        <w:rPr>
          <w:rFonts w:cs="Arial"/>
        </w:rPr>
        <w:t>present</w:t>
      </w:r>
      <w:proofErr w:type="gramEnd"/>
      <w:r w:rsidRPr="00AB7CD0">
        <w:rPr>
          <w:rFonts w:cs="Arial"/>
        </w:rPr>
        <w:t xml:space="preserve"> the outcomes of the </w:t>
      </w:r>
      <w:r>
        <w:rPr>
          <w:rFonts w:cs="Arial"/>
        </w:rPr>
        <w:t>v</w:t>
      </w:r>
      <w:r w:rsidRPr="00AB7CD0">
        <w:rPr>
          <w:rFonts w:cs="Arial"/>
        </w:rPr>
        <w:t xml:space="preserve">iability </w:t>
      </w:r>
      <w:r>
        <w:rPr>
          <w:rFonts w:cs="Arial"/>
        </w:rPr>
        <w:t>s</w:t>
      </w:r>
      <w:r w:rsidRPr="00AB7CD0">
        <w:rPr>
          <w:rFonts w:cs="Arial"/>
        </w:rPr>
        <w:t xml:space="preserve">tudy to the </w:t>
      </w:r>
      <w:r w:rsidRPr="00AB7CD0">
        <w:rPr>
          <w:rFonts w:cs="Arial"/>
          <w:i/>
        </w:rPr>
        <w:t xml:space="preserve">[add group name / </w:t>
      </w:r>
      <w:r>
        <w:rPr>
          <w:rFonts w:cs="Arial"/>
          <w:i/>
        </w:rPr>
        <w:t>s</w:t>
      </w:r>
      <w:r w:rsidRPr="00AB7CD0">
        <w:rPr>
          <w:rFonts w:cs="Arial"/>
          <w:i/>
        </w:rPr>
        <w:t xml:space="preserve">takeholder </w:t>
      </w:r>
      <w:r>
        <w:rPr>
          <w:rFonts w:cs="Arial"/>
          <w:i/>
        </w:rPr>
        <w:t>g</w:t>
      </w:r>
      <w:r w:rsidRPr="00AB7CD0">
        <w:rPr>
          <w:rFonts w:cs="Arial"/>
          <w:i/>
        </w:rPr>
        <w:t>roup]</w:t>
      </w:r>
      <w:r w:rsidRPr="00AB7CD0">
        <w:rPr>
          <w:rFonts w:cs="Arial"/>
        </w:rPr>
        <w:t xml:space="preserve"> at a final meeting. </w:t>
      </w:r>
    </w:p>
    <w:p w14:paraId="783700B6" w14:textId="77777777" w:rsidR="000B7E47" w:rsidRPr="00AB7CD0" w:rsidRDefault="000B7E47" w:rsidP="00C351B5">
      <w:pPr>
        <w:pStyle w:val="Heading3"/>
      </w:pPr>
      <w:r w:rsidRPr="00AB7CD0">
        <w:t xml:space="preserve">Options </w:t>
      </w:r>
      <w:r>
        <w:t>a</w:t>
      </w:r>
      <w:r w:rsidRPr="00AB7CD0">
        <w:t>nalysis</w:t>
      </w:r>
    </w:p>
    <w:p w14:paraId="71233EF9" w14:textId="77777777" w:rsidR="000B7E47" w:rsidRPr="00AB7CD0" w:rsidRDefault="000B7E47" w:rsidP="000B7E47">
      <w:pPr>
        <w:spacing w:before="120" w:after="120" w:line="271" w:lineRule="auto"/>
        <w:rPr>
          <w:rFonts w:cs="Arial"/>
        </w:rPr>
      </w:pPr>
      <w:r w:rsidRPr="00AB7CD0">
        <w:rPr>
          <w:rFonts w:cs="Arial"/>
        </w:rPr>
        <w:t xml:space="preserve">The consultant is required to prepare and develop an </w:t>
      </w:r>
      <w:r>
        <w:rPr>
          <w:rFonts w:cs="Arial"/>
        </w:rPr>
        <w:t>options a</w:t>
      </w:r>
      <w:r w:rsidRPr="00AB7CD0">
        <w:rPr>
          <w:rFonts w:cs="Arial"/>
        </w:rPr>
        <w:t xml:space="preserve">nalysis for the </w:t>
      </w:r>
      <w:proofErr w:type="gramStart"/>
      <w:r>
        <w:rPr>
          <w:rFonts w:cs="Arial"/>
        </w:rPr>
        <w:t>s</w:t>
      </w:r>
      <w:r w:rsidRPr="00AB7CD0">
        <w:rPr>
          <w:rFonts w:cs="Arial"/>
        </w:rPr>
        <w:t>takeholders</w:t>
      </w:r>
      <w:proofErr w:type="gramEnd"/>
      <w:r w:rsidRPr="00AB7CD0">
        <w:rPr>
          <w:rFonts w:cs="Arial"/>
        </w:rPr>
        <w:t xml:space="preserve"> </w:t>
      </w:r>
      <w:r>
        <w:rPr>
          <w:rFonts w:cs="Arial"/>
        </w:rPr>
        <w:t>g</w:t>
      </w:r>
      <w:r w:rsidRPr="00AB7CD0">
        <w:rPr>
          <w:rFonts w:cs="Arial"/>
        </w:rPr>
        <w:t xml:space="preserve">roup </w:t>
      </w:r>
      <w:r>
        <w:rPr>
          <w:rFonts w:cs="Arial"/>
        </w:rPr>
        <w:t>that</w:t>
      </w:r>
      <w:r w:rsidRPr="00AB7CD0">
        <w:rPr>
          <w:rFonts w:cs="Arial"/>
        </w:rPr>
        <w:t xml:space="preserve"> explores options to help determine a preferred optimum and beneficial viable use of the theatre that will do least harm to the historic significance </w:t>
      </w:r>
      <w:r w:rsidRPr="00AB7CD0">
        <w:rPr>
          <w:rFonts w:cs="Arial"/>
        </w:rPr>
        <w:lastRenderedPageBreak/>
        <w:t xml:space="preserve">of the building. However, given the overall condition of the building and the context within which it is operating </w:t>
      </w:r>
      <w:r w:rsidRPr="00AB7CD0">
        <w:rPr>
          <w:rFonts w:cs="Arial"/>
          <w:i/>
        </w:rPr>
        <w:t>[delete if not relevant],</w:t>
      </w:r>
      <w:r w:rsidRPr="00AB7CD0">
        <w:rPr>
          <w:rFonts w:cs="Arial"/>
        </w:rPr>
        <w:t xml:space="preserve"> we would also expect the consultant to be open to the possibility that there is no viable use for the building. Options for consideration are to include (but are not exclusive to):</w:t>
      </w:r>
    </w:p>
    <w:p w14:paraId="7033D635"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performance use</w:t>
      </w:r>
    </w:p>
    <w:p w14:paraId="0FADA3EC"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education use</w:t>
      </w:r>
    </w:p>
    <w:p w14:paraId="1376412B"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social/community use</w:t>
      </w:r>
    </w:p>
    <w:p w14:paraId="3AAEDD72" w14:textId="77777777" w:rsidR="000B7E47" w:rsidRPr="00AB7CD0" w:rsidRDefault="000B7E47" w:rsidP="000B7E47">
      <w:pPr>
        <w:pStyle w:val="ListParagraph"/>
        <w:numPr>
          <w:ilvl w:val="0"/>
          <w:numId w:val="9"/>
        </w:numPr>
        <w:spacing w:before="120" w:after="120" w:line="271" w:lineRule="auto"/>
        <w:ind w:left="709" w:hanging="425"/>
        <w:rPr>
          <w:rFonts w:cs="Arial"/>
        </w:rPr>
      </w:pPr>
      <w:r>
        <w:rPr>
          <w:rFonts w:cs="Arial"/>
        </w:rPr>
        <w:t>commercial use</w:t>
      </w:r>
    </w:p>
    <w:p w14:paraId="61723B8C" w14:textId="77777777" w:rsidR="000B7E47" w:rsidRPr="00AB7CD0" w:rsidRDefault="000B7E47" w:rsidP="000B7E47">
      <w:pPr>
        <w:spacing w:before="120" w:after="0" w:line="276" w:lineRule="auto"/>
        <w:rPr>
          <w:rFonts w:cs="Arial"/>
        </w:rPr>
      </w:pPr>
      <w:r w:rsidRPr="00AB7CD0">
        <w:rPr>
          <w:rFonts w:cs="Arial"/>
        </w:rPr>
        <w:t>For each option the consultant is required to:</w:t>
      </w:r>
    </w:p>
    <w:p w14:paraId="76636197" w14:textId="77777777" w:rsidR="000B7E47" w:rsidRPr="00AB7CD0" w:rsidRDefault="000B7E47" w:rsidP="000B7E47">
      <w:pPr>
        <w:pStyle w:val="ListParagraph"/>
        <w:numPr>
          <w:ilvl w:val="0"/>
          <w:numId w:val="12"/>
        </w:numPr>
        <w:spacing w:before="120" w:after="0" w:line="271" w:lineRule="auto"/>
        <w:ind w:left="721" w:hanging="437"/>
        <w:rPr>
          <w:rFonts w:cs="Arial"/>
        </w:rPr>
      </w:pPr>
      <w:r w:rsidRPr="00AB7CD0">
        <w:rPr>
          <w:rFonts w:cs="Arial"/>
        </w:rPr>
        <w:t xml:space="preserve">provide an example of a potential programme of activity, building on the experience of comparator organisations throughout the UK, and </w:t>
      </w:r>
      <w:proofErr w:type="gramStart"/>
      <w:r w:rsidRPr="00AB7CD0">
        <w:rPr>
          <w:rFonts w:cs="Arial"/>
        </w:rPr>
        <w:t>taking into account</w:t>
      </w:r>
      <w:proofErr w:type="gramEnd"/>
      <w:r w:rsidRPr="00AB7CD0">
        <w:rPr>
          <w:rFonts w:cs="Arial"/>
        </w:rPr>
        <w:t xml:space="preserve"> the context within which </w:t>
      </w:r>
      <w:r w:rsidRPr="00AB7CD0">
        <w:rPr>
          <w:rFonts w:cs="Arial"/>
          <w:i/>
        </w:rPr>
        <w:t>[add theatre name]</w:t>
      </w:r>
      <w:r>
        <w:rPr>
          <w:rFonts w:cs="Arial"/>
        </w:rPr>
        <w:t xml:space="preserve"> would operate</w:t>
      </w:r>
    </w:p>
    <w:p w14:paraId="5DA3E819" w14:textId="77777777" w:rsidR="000B7E47" w:rsidRPr="00AB7CD0" w:rsidRDefault="000B7E47" w:rsidP="000B7E47">
      <w:pPr>
        <w:pStyle w:val="ListParagraph"/>
        <w:numPr>
          <w:ilvl w:val="0"/>
          <w:numId w:val="12"/>
        </w:numPr>
        <w:spacing w:before="120" w:after="0" w:line="271" w:lineRule="auto"/>
        <w:ind w:left="721" w:hanging="437"/>
        <w:rPr>
          <w:rFonts w:cs="Arial"/>
        </w:rPr>
      </w:pPr>
      <w:r w:rsidRPr="00AB7CD0">
        <w:rPr>
          <w:rFonts w:cs="Arial"/>
        </w:rPr>
        <w:t xml:space="preserve">explore any other potential ancillary income generating uses of the venue which </w:t>
      </w:r>
      <w:r>
        <w:rPr>
          <w:rFonts w:cs="Arial"/>
        </w:rPr>
        <w:t>would support the main activity</w:t>
      </w:r>
    </w:p>
    <w:p w14:paraId="740BE5DD" w14:textId="77777777" w:rsidR="000B7E47" w:rsidRPr="00AB7CD0" w:rsidRDefault="000B7E47" w:rsidP="000B7E47">
      <w:pPr>
        <w:pStyle w:val="ListParagraph"/>
        <w:numPr>
          <w:ilvl w:val="0"/>
          <w:numId w:val="12"/>
        </w:numPr>
        <w:spacing w:before="120" w:after="120" w:line="271" w:lineRule="auto"/>
        <w:ind w:hanging="436"/>
        <w:rPr>
          <w:rFonts w:cs="Arial"/>
        </w:rPr>
      </w:pPr>
      <w:r w:rsidRPr="00AB7CD0">
        <w:rPr>
          <w:rFonts w:cs="Arial"/>
        </w:rPr>
        <w:t xml:space="preserve">explore the viability of the option through robust </w:t>
      </w:r>
      <w:r>
        <w:rPr>
          <w:rFonts w:cs="Arial"/>
        </w:rPr>
        <w:t>financial modelling</w:t>
      </w:r>
    </w:p>
    <w:p w14:paraId="077E46E0" w14:textId="77777777" w:rsidR="000B7E47" w:rsidRPr="00AB7CD0" w:rsidRDefault="000B7E47" w:rsidP="000B7E47">
      <w:pPr>
        <w:pStyle w:val="ListParagraph"/>
        <w:numPr>
          <w:ilvl w:val="0"/>
          <w:numId w:val="12"/>
        </w:numPr>
        <w:spacing w:before="120" w:after="120" w:line="271" w:lineRule="auto"/>
        <w:ind w:hanging="436"/>
        <w:rPr>
          <w:rFonts w:cs="Arial"/>
        </w:rPr>
      </w:pPr>
      <w:r w:rsidRPr="00AB7CD0">
        <w:rPr>
          <w:rFonts w:cs="Arial"/>
        </w:rPr>
        <w:t>identify possible governance and management models</w:t>
      </w:r>
      <w:r>
        <w:rPr>
          <w:rFonts w:cs="Arial"/>
        </w:rPr>
        <w:t xml:space="preserve"> which would support the option</w:t>
      </w:r>
    </w:p>
    <w:p w14:paraId="1271AEF5" w14:textId="77777777" w:rsidR="000B7E47" w:rsidRPr="00AB7CD0" w:rsidRDefault="000B7E47" w:rsidP="000B7E47">
      <w:pPr>
        <w:pStyle w:val="ListParagraph"/>
        <w:numPr>
          <w:ilvl w:val="0"/>
          <w:numId w:val="12"/>
        </w:numPr>
        <w:spacing w:before="120" w:after="0" w:line="276" w:lineRule="auto"/>
        <w:ind w:hanging="436"/>
        <w:rPr>
          <w:rFonts w:cs="Arial"/>
        </w:rPr>
      </w:pPr>
      <w:r w:rsidRPr="00AB7CD0">
        <w:rPr>
          <w:rFonts w:cs="Arial"/>
        </w:rPr>
        <w:t xml:space="preserve">identify potential audiences/markets, </w:t>
      </w:r>
      <w:proofErr w:type="gramStart"/>
      <w:r w:rsidRPr="00AB7CD0">
        <w:rPr>
          <w:rFonts w:cs="Arial"/>
        </w:rPr>
        <w:t>taking into account</w:t>
      </w:r>
      <w:proofErr w:type="gramEnd"/>
      <w:r w:rsidRPr="00AB7CD0">
        <w:rPr>
          <w:rFonts w:cs="Arial"/>
        </w:rPr>
        <w:t xml:space="preserve">: </w:t>
      </w:r>
    </w:p>
    <w:p w14:paraId="2E51AD98" w14:textId="77777777" w:rsidR="000B7E47" w:rsidRPr="00AB7CD0" w:rsidRDefault="000B7E47" w:rsidP="000B7E47">
      <w:pPr>
        <w:pStyle w:val="ListParagraph"/>
        <w:numPr>
          <w:ilvl w:val="1"/>
          <w:numId w:val="12"/>
        </w:numPr>
        <w:spacing w:before="120" w:after="0" w:line="276" w:lineRule="auto"/>
        <w:ind w:hanging="436"/>
        <w:rPr>
          <w:rFonts w:cs="Arial"/>
        </w:rPr>
      </w:pPr>
      <w:r w:rsidRPr="00AB7CD0">
        <w:rPr>
          <w:rFonts w:cs="Arial"/>
        </w:rPr>
        <w:t>the provision of other comparator venues and activities</w:t>
      </w:r>
    </w:p>
    <w:p w14:paraId="0E7D69BA" w14:textId="77777777" w:rsidR="000B7E47" w:rsidRPr="00AB7CD0" w:rsidRDefault="000B7E47" w:rsidP="000B7E47">
      <w:pPr>
        <w:pStyle w:val="ListParagraph"/>
        <w:numPr>
          <w:ilvl w:val="1"/>
          <w:numId w:val="12"/>
        </w:numPr>
        <w:spacing w:before="120" w:after="0" w:line="276" w:lineRule="auto"/>
        <w:ind w:hanging="436"/>
        <w:rPr>
          <w:rFonts w:cs="Arial"/>
        </w:rPr>
      </w:pPr>
      <w:r w:rsidRPr="00AB7CD0">
        <w:rPr>
          <w:rFonts w:cs="Arial"/>
        </w:rPr>
        <w:t xml:space="preserve">demographics of the catchment area </w:t>
      </w:r>
    </w:p>
    <w:p w14:paraId="7C4DBF50" w14:textId="77777777" w:rsidR="000B7E47" w:rsidRPr="00AB7CD0" w:rsidRDefault="000B7E47" w:rsidP="000B7E47">
      <w:pPr>
        <w:pStyle w:val="ListParagraph"/>
        <w:numPr>
          <w:ilvl w:val="0"/>
          <w:numId w:val="12"/>
        </w:numPr>
        <w:spacing w:before="120" w:after="0" w:line="276" w:lineRule="auto"/>
        <w:ind w:left="709" w:hanging="436"/>
        <w:rPr>
          <w:rFonts w:cs="Arial"/>
        </w:rPr>
      </w:pPr>
      <w:r w:rsidRPr="00AB7CD0">
        <w:rPr>
          <w:rFonts w:cs="Arial"/>
        </w:rPr>
        <w:t>provide an assessment of overall viability through a risk analysis and analy</w:t>
      </w:r>
      <w:r>
        <w:rPr>
          <w:rFonts w:cs="Arial"/>
        </w:rPr>
        <w:t>sis of strengths and weaknesses</w:t>
      </w:r>
    </w:p>
    <w:p w14:paraId="4DB1497C" w14:textId="77777777" w:rsidR="000B7E47" w:rsidRDefault="000B7E47" w:rsidP="000B7E47">
      <w:pPr>
        <w:spacing w:before="120" w:after="0" w:line="276" w:lineRule="auto"/>
        <w:rPr>
          <w:rFonts w:cs="Arial"/>
        </w:rPr>
      </w:pPr>
      <w:r w:rsidRPr="00AB7CD0">
        <w:rPr>
          <w:rFonts w:cs="Arial"/>
        </w:rPr>
        <w:t xml:space="preserve">It is expected that the </w:t>
      </w:r>
      <w:r>
        <w:rPr>
          <w:rFonts w:cs="Arial"/>
        </w:rPr>
        <w:t>v</w:t>
      </w:r>
      <w:r w:rsidRPr="00AB7CD0">
        <w:rPr>
          <w:rFonts w:cs="Arial"/>
        </w:rPr>
        <w:t xml:space="preserve">iability </w:t>
      </w:r>
      <w:r>
        <w:rPr>
          <w:rFonts w:cs="Arial"/>
        </w:rPr>
        <w:t>s</w:t>
      </w:r>
      <w:r w:rsidRPr="00AB7CD0">
        <w:rPr>
          <w:rFonts w:cs="Arial"/>
        </w:rPr>
        <w:t xml:space="preserve">tudy </w:t>
      </w:r>
      <w:proofErr w:type="gramStart"/>
      <w:r w:rsidRPr="00AB7CD0">
        <w:rPr>
          <w:rFonts w:cs="Arial"/>
        </w:rPr>
        <w:t>conclude</w:t>
      </w:r>
      <w:proofErr w:type="gramEnd"/>
      <w:r w:rsidRPr="00AB7CD0">
        <w:rPr>
          <w:rFonts w:cs="Arial"/>
        </w:rPr>
        <w:t xml:space="preserve"> with a recommendation as to which option (if any) to progress to the </w:t>
      </w:r>
      <w:r>
        <w:rPr>
          <w:rFonts w:cs="Arial"/>
        </w:rPr>
        <w:t>s</w:t>
      </w:r>
      <w:r w:rsidRPr="00AB7CD0">
        <w:rPr>
          <w:rFonts w:cs="Arial"/>
        </w:rPr>
        <w:t xml:space="preserve">econd </w:t>
      </w:r>
      <w:r>
        <w:rPr>
          <w:rFonts w:cs="Arial"/>
        </w:rPr>
        <w:t>p</w:t>
      </w:r>
      <w:r w:rsidRPr="00AB7CD0">
        <w:rPr>
          <w:rFonts w:cs="Arial"/>
        </w:rPr>
        <w:t>hase.</w:t>
      </w:r>
    </w:p>
    <w:p w14:paraId="255D09C4" w14:textId="77777777" w:rsidR="000B7E47" w:rsidRPr="00CE5DAA" w:rsidRDefault="000B7E47" w:rsidP="000B7E47">
      <w:pPr>
        <w:spacing w:before="120" w:after="0" w:line="276" w:lineRule="auto"/>
        <w:rPr>
          <w:rFonts w:cs="Arial"/>
        </w:rPr>
      </w:pPr>
    </w:p>
    <w:p w14:paraId="7D4C775F" w14:textId="77777777" w:rsidR="000B7E47" w:rsidRPr="00AB7CD0" w:rsidRDefault="000B7E47" w:rsidP="00C351B5">
      <w:pPr>
        <w:pStyle w:val="Heading3"/>
      </w:pPr>
      <w:r w:rsidRPr="00AB7CD0">
        <w:t xml:space="preserve">Second </w:t>
      </w:r>
      <w:r>
        <w:t>p</w:t>
      </w:r>
      <w:r w:rsidRPr="00AB7CD0">
        <w:t>hase</w:t>
      </w:r>
    </w:p>
    <w:p w14:paraId="798C692D" w14:textId="77777777" w:rsidR="000B7E47" w:rsidRPr="00AB7CD0" w:rsidRDefault="000B7E47" w:rsidP="000B7E47">
      <w:pPr>
        <w:spacing w:before="120" w:after="120" w:line="271" w:lineRule="auto"/>
        <w:rPr>
          <w:rFonts w:cs="Arial"/>
        </w:rPr>
      </w:pPr>
      <w:r w:rsidRPr="00AB7CD0">
        <w:rPr>
          <w:rFonts w:cs="Arial"/>
        </w:rPr>
        <w:t xml:space="preserve">Should the </w:t>
      </w:r>
      <w:r w:rsidRPr="00AB7CD0">
        <w:rPr>
          <w:rFonts w:cs="Arial"/>
          <w:i/>
        </w:rPr>
        <w:t xml:space="preserve">[add group name / </w:t>
      </w:r>
      <w:r>
        <w:rPr>
          <w:rFonts w:cs="Arial"/>
          <w:i/>
        </w:rPr>
        <w:t>s</w:t>
      </w:r>
      <w:r w:rsidRPr="00AB7CD0">
        <w:rPr>
          <w:rFonts w:cs="Arial"/>
          <w:i/>
        </w:rPr>
        <w:t xml:space="preserve">takeholder </w:t>
      </w:r>
      <w:r>
        <w:rPr>
          <w:rFonts w:cs="Arial"/>
          <w:i/>
        </w:rPr>
        <w:t>g</w:t>
      </w:r>
      <w:r w:rsidRPr="00AB7CD0">
        <w:rPr>
          <w:rFonts w:cs="Arial"/>
          <w:i/>
        </w:rPr>
        <w:t>roup]</w:t>
      </w:r>
      <w:r w:rsidRPr="00AB7CD0">
        <w:rPr>
          <w:rFonts w:cs="Arial"/>
        </w:rPr>
        <w:t xml:space="preserve"> decide to go ahead with the second phase of the </w:t>
      </w:r>
      <w:r>
        <w:rPr>
          <w:rFonts w:cs="Arial"/>
        </w:rPr>
        <w:t>v</w:t>
      </w:r>
      <w:r w:rsidRPr="00AB7CD0">
        <w:rPr>
          <w:rFonts w:cs="Arial"/>
        </w:rPr>
        <w:t xml:space="preserve">iability </w:t>
      </w:r>
      <w:r>
        <w:rPr>
          <w:rFonts w:cs="Arial"/>
        </w:rPr>
        <w:t>s</w:t>
      </w:r>
      <w:r w:rsidRPr="00AB7CD0">
        <w:rPr>
          <w:rFonts w:cs="Arial"/>
        </w:rPr>
        <w:t>tudy, then this would be offered as a separate contract, and would cover the following areas:</w:t>
      </w:r>
    </w:p>
    <w:p w14:paraId="1AABD252" w14:textId="77777777" w:rsidR="000B7E47" w:rsidRPr="00AB7CD0" w:rsidRDefault="000B7E47" w:rsidP="000B7E47">
      <w:pPr>
        <w:pStyle w:val="ListParagraph"/>
        <w:numPr>
          <w:ilvl w:val="0"/>
          <w:numId w:val="11"/>
        </w:numPr>
        <w:spacing w:before="120" w:after="120" w:line="276" w:lineRule="auto"/>
        <w:ind w:hanging="436"/>
        <w:rPr>
          <w:rFonts w:cs="Arial"/>
        </w:rPr>
      </w:pPr>
      <w:r w:rsidRPr="00AB7CD0">
        <w:rPr>
          <w:rFonts w:cs="Arial"/>
        </w:rPr>
        <w:t xml:space="preserve">historical analysis of the </w:t>
      </w:r>
      <w:proofErr w:type="gramStart"/>
      <w:r w:rsidRPr="00AB7CD0">
        <w:rPr>
          <w:rFonts w:cs="Arial"/>
        </w:rPr>
        <w:t>building;</w:t>
      </w:r>
      <w:proofErr w:type="gramEnd"/>
      <w:r w:rsidRPr="00AB7CD0">
        <w:rPr>
          <w:rFonts w:cs="Arial"/>
        </w:rPr>
        <w:t xml:space="preserve"> </w:t>
      </w:r>
    </w:p>
    <w:p w14:paraId="4CB047B7" w14:textId="77777777" w:rsidR="000B7E47" w:rsidRPr="00AB7CD0" w:rsidRDefault="000B7E47" w:rsidP="000B7E47">
      <w:pPr>
        <w:pStyle w:val="ListParagraph"/>
        <w:numPr>
          <w:ilvl w:val="0"/>
          <w:numId w:val="11"/>
        </w:numPr>
        <w:spacing w:before="120" w:after="120" w:line="276" w:lineRule="auto"/>
        <w:ind w:hanging="436"/>
        <w:rPr>
          <w:rFonts w:cs="Arial"/>
        </w:rPr>
      </w:pPr>
      <w:r w:rsidRPr="00AB7CD0">
        <w:rPr>
          <w:rFonts w:cs="Arial"/>
        </w:rPr>
        <w:t xml:space="preserve">condition of the </w:t>
      </w:r>
      <w:proofErr w:type="gramStart"/>
      <w:r w:rsidRPr="00AB7CD0">
        <w:rPr>
          <w:rFonts w:cs="Arial"/>
        </w:rPr>
        <w:t>building;</w:t>
      </w:r>
      <w:proofErr w:type="gramEnd"/>
    </w:p>
    <w:p w14:paraId="21BC0C9A" w14:textId="77777777" w:rsidR="000B7E47" w:rsidRPr="00AB7CD0" w:rsidRDefault="000B7E47" w:rsidP="000B7E47">
      <w:pPr>
        <w:pStyle w:val="ListParagraph"/>
        <w:numPr>
          <w:ilvl w:val="0"/>
          <w:numId w:val="11"/>
        </w:numPr>
        <w:spacing w:before="120" w:after="120" w:line="276" w:lineRule="auto"/>
        <w:ind w:hanging="436"/>
        <w:rPr>
          <w:rFonts w:cs="Arial"/>
        </w:rPr>
      </w:pPr>
      <w:r w:rsidRPr="00AB7CD0">
        <w:rPr>
          <w:rFonts w:cs="Arial"/>
        </w:rPr>
        <w:t>land/property ownership issues.</w:t>
      </w:r>
    </w:p>
    <w:p w14:paraId="463C309C" w14:textId="77777777" w:rsidR="000B7E47" w:rsidRPr="00AB7CD0" w:rsidRDefault="000B7E47" w:rsidP="000B7E47">
      <w:pPr>
        <w:pStyle w:val="ListParagraph"/>
        <w:spacing w:before="120" w:after="120" w:line="276" w:lineRule="auto"/>
        <w:rPr>
          <w:rFonts w:cs="Arial"/>
        </w:rPr>
      </w:pPr>
    </w:p>
    <w:p w14:paraId="0E21A126" w14:textId="77777777" w:rsidR="000B7E47" w:rsidRPr="00494177" w:rsidRDefault="000B7E47" w:rsidP="000B7E47">
      <w:pPr>
        <w:spacing w:before="120" w:after="120" w:line="271" w:lineRule="auto"/>
        <w:rPr>
          <w:rFonts w:cs="Arial"/>
        </w:rPr>
      </w:pPr>
      <w:r w:rsidRPr="00AB7CD0">
        <w:rPr>
          <w:rFonts w:cs="Arial"/>
        </w:rPr>
        <w:t xml:space="preserve">Information from the above together with that from the </w:t>
      </w:r>
      <w:r>
        <w:rPr>
          <w:rFonts w:cs="Arial"/>
        </w:rPr>
        <w:t>f</w:t>
      </w:r>
      <w:r w:rsidRPr="00AB7CD0">
        <w:rPr>
          <w:rFonts w:cs="Arial"/>
        </w:rPr>
        <w:t xml:space="preserve">irst </w:t>
      </w:r>
      <w:r>
        <w:rPr>
          <w:rFonts w:cs="Arial"/>
        </w:rPr>
        <w:t>p</w:t>
      </w:r>
      <w:r w:rsidRPr="00AB7CD0">
        <w:rPr>
          <w:rFonts w:cs="Arial"/>
        </w:rPr>
        <w:t xml:space="preserve">hase is then to be used to develop a model </w:t>
      </w:r>
      <w:r>
        <w:rPr>
          <w:rFonts w:cs="Arial"/>
        </w:rPr>
        <w:t xml:space="preserve">that </w:t>
      </w:r>
      <w:r w:rsidRPr="00AB7CD0">
        <w:rPr>
          <w:rFonts w:cs="Arial"/>
        </w:rPr>
        <w:t>will deliver a final recommended option. T</w:t>
      </w:r>
      <w:r>
        <w:rPr>
          <w:rFonts w:cs="Arial"/>
        </w:rPr>
        <w:t>his will require the following:</w:t>
      </w:r>
      <w:r w:rsidRPr="00AB7CD0">
        <w:rPr>
          <w:rFonts w:cs="Arial"/>
        </w:rPr>
        <w:t xml:space="preserve"> </w:t>
      </w:r>
    </w:p>
    <w:p w14:paraId="3B2FE56E" w14:textId="77777777" w:rsidR="000B7E47" w:rsidRPr="00AB7CD0" w:rsidRDefault="000B7E47" w:rsidP="000B7E47">
      <w:pPr>
        <w:pStyle w:val="ListParagraph"/>
        <w:numPr>
          <w:ilvl w:val="0"/>
          <w:numId w:val="12"/>
        </w:numPr>
        <w:spacing w:before="120" w:after="120" w:line="271" w:lineRule="auto"/>
        <w:ind w:left="721" w:hanging="437"/>
        <w:rPr>
          <w:rFonts w:cs="Arial"/>
        </w:rPr>
      </w:pPr>
      <w:r w:rsidRPr="00AB7CD0">
        <w:rPr>
          <w:rFonts w:cs="Arial"/>
        </w:rPr>
        <w:t xml:space="preserve">to broadly model the project programme and cost information implications required to reopen the building and restore the building for that option </w:t>
      </w:r>
      <w:r w:rsidRPr="00AB7CD0">
        <w:rPr>
          <w:rFonts w:cs="Arial"/>
          <w:i/>
        </w:rPr>
        <w:t>[add: to include any requirements to purchase other land/buildi</w:t>
      </w:r>
      <w:r>
        <w:rPr>
          <w:rFonts w:cs="Arial"/>
          <w:i/>
        </w:rPr>
        <w:t>ngs, Compulsory Purchase Order (C</w:t>
      </w:r>
      <w:r w:rsidRPr="00AB7CD0">
        <w:rPr>
          <w:rFonts w:cs="Arial"/>
          <w:i/>
        </w:rPr>
        <w:t>PO</w:t>
      </w:r>
      <w:r>
        <w:rPr>
          <w:rFonts w:cs="Arial"/>
          <w:i/>
        </w:rPr>
        <w:t>)</w:t>
      </w:r>
      <w:r w:rsidRPr="00AB7CD0">
        <w:rPr>
          <w:rFonts w:cs="Arial"/>
          <w:i/>
        </w:rPr>
        <w:t xml:space="preserve"> etc if relevant]</w:t>
      </w:r>
    </w:p>
    <w:p w14:paraId="37817066" w14:textId="77777777" w:rsidR="000B7E47" w:rsidRPr="00AB7CD0" w:rsidRDefault="000B7E47" w:rsidP="000B7E47">
      <w:pPr>
        <w:pStyle w:val="ListParagraph"/>
        <w:numPr>
          <w:ilvl w:val="0"/>
          <w:numId w:val="12"/>
        </w:numPr>
        <w:spacing w:before="120" w:after="120" w:line="271" w:lineRule="auto"/>
        <w:ind w:left="721" w:hanging="437"/>
        <w:rPr>
          <w:rFonts w:cs="Arial"/>
        </w:rPr>
      </w:pPr>
      <w:r w:rsidRPr="00AB7CD0">
        <w:rPr>
          <w:rFonts w:cs="Arial"/>
        </w:rPr>
        <w:lastRenderedPageBreak/>
        <w:t>outline architectural plan</w:t>
      </w:r>
      <w:r>
        <w:rPr>
          <w:rFonts w:cs="Arial"/>
        </w:rPr>
        <w:t>s – ideally a couple of options</w:t>
      </w:r>
    </w:p>
    <w:p w14:paraId="7BC1BECF" w14:textId="77777777" w:rsidR="000B7E47" w:rsidRPr="00AB7CD0" w:rsidRDefault="000B7E47" w:rsidP="000B7E47">
      <w:pPr>
        <w:pStyle w:val="ListParagraph"/>
        <w:numPr>
          <w:ilvl w:val="0"/>
          <w:numId w:val="12"/>
        </w:numPr>
        <w:spacing w:before="120" w:after="120" w:line="271" w:lineRule="auto"/>
        <w:ind w:left="721" w:hanging="437"/>
        <w:rPr>
          <w:rFonts w:cs="Arial"/>
        </w:rPr>
      </w:pPr>
      <w:r w:rsidRPr="00AB7CD0">
        <w:rPr>
          <w:rFonts w:cs="Arial"/>
        </w:rPr>
        <w:t>identify potential funding sources for the capital redevelopment of the building.</w:t>
      </w:r>
    </w:p>
    <w:p w14:paraId="52C20F86" w14:textId="77777777" w:rsidR="000B7E47" w:rsidRPr="00AB7CD0" w:rsidRDefault="000B7E47" w:rsidP="000B7E47">
      <w:pPr>
        <w:spacing w:before="120" w:after="120" w:line="271" w:lineRule="auto"/>
        <w:rPr>
          <w:rFonts w:cs="Arial"/>
        </w:rPr>
      </w:pPr>
    </w:p>
    <w:p w14:paraId="79DA5920" w14:textId="77777777" w:rsidR="000B7E47" w:rsidRPr="00AB7CD0" w:rsidRDefault="000B7E47" w:rsidP="00C351B5">
      <w:pPr>
        <w:pStyle w:val="Heading3"/>
      </w:pPr>
      <w:r w:rsidRPr="00AB7CD0">
        <w:t xml:space="preserve">Final </w:t>
      </w:r>
      <w:r>
        <w:t>r</w:t>
      </w:r>
      <w:r w:rsidRPr="00AB7CD0">
        <w:t>eport</w:t>
      </w:r>
    </w:p>
    <w:p w14:paraId="489A0B79" w14:textId="77777777" w:rsidR="000B7E47" w:rsidRPr="00AB7CD0" w:rsidRDefault="000B7E47" w:rsidP="000B7E47">
      <w:pPr>
        <w:spacing w:before="120" w:after="0" w:line="276" w:lineRule="auto"/>
        <w:rPr>
          <w:rFonts w:cs="Arial"/>
        </w:rPr>
      </w:pPr>
      <w:r w:rsidRPr="00AB7CD0">
        <w:rPr>
          <w:rFonts w:cs="Arial"/>
        </w:rPr>
        <w:t>Providing a fully worked up recommendation for the preferred option or options.</w:t>
      </w:r>
    </w:p>
    <w:p w14:paraId="58B6FBB2" w14:textId="77777777" w:rsidR="000B7E47" w:rsidRPr="00AB7CD0" w:rsidRDefault="000B7E47" w:rsidP="000B7E47">
      <w:pPr>
        <w:spacing w:before="120" w:after="120" w:line="276" w:lineRule="auto"/>
        <w:rPr>
          <w:rFonts w:cs="Arial"/>
        </w:rPr>
      </w:pPr>
      <w:r w:rsidRPr="00AB7CD0">
        <w:rPr>
          <w:rFonts w:cs="Arial"/>
        </w:rPr>
        <w:t xml:space="preserve">The </w:t>
      </w:r>
      <w:r>
        <w:rPr>
          <w:rFonts w:cs="Arial"/>
        </w:rPr>
        <w:t>f</w:t>
      </w:r>
      <w:r w:rsidRPr="00AB7CD0">
        <w:rPr>
          <w:rFonts w:cs="Arial"/>
        </w:rPr>
        <w:t xml:space="preserve">inal </w:t>
      </w:r>
      <w:r>
        <w:rPr>
          <w:rFonts w:cs="Arial"/>
        </w:rPr>
        <w:t>r</w:t>
      </w:r>
      <w:r w:rsidRPr="00AB7CD0">
        <w:rPr>
          <w:rFonts w:cs="Arial"/>
        </w:rPr>
        <w:t xml:space="preserve">eport would include within it the findings of both the first and second stage, as follows: </w:t>
      </w:r>
    </w:p>
    <w:p w14:paraId="7EE2B43A" w14:textId="77777777" w:rsidR="000B7E47" w:rsidRPr="00AB7CD0" w:rsidRDefault="000B7E47" w:rsidP="000B7E47">
      <w:pPr>
        <w:pStyle w:val="ListParagraph"/>
        <w:numPr>
          <w:ilvl w:val="0"/>
          <w:numId w:val="17"/>
        </w:numPr>
        <w:spacing w:before="120" w:after="120" w:line="276" w:lineRule="auto"/>
        <w:rPr>
          <w:rFonts w:cs="Arial"/>
        </w:rPr>
      </w:pPr>
      <w:r w:rsidRPr="00AB7CD0">
        <w:rPr>
          <w:rFonts w:cs="Arial"/>
        </w:rPr>
        <w:t xml:space="preserve">Research and </w:t>
      </w:r>
      <w:r>
        <w:rPr>
          <w:rFonts w:cs="Arial"/>
        </w:rPr>
        <w:t>a</w:t>
      </w:r>
      <w:r w:rsidRPr="00AB7CD0">
        <w:rPr>
          <w:rFonts w:cs="Arial"/>
        </w:rPr>
        <w:t>nalysis</w:t>
      </w:r>
    </w:p>
    <w:p w14:paraId="5A2909BB" w14:textId="77777777" w:rsidR="000B7E47" w:rsidRPr="00AB7CD0" w:rsidRDefault="000B7E47" w:rsidP="000B7E47">
      <w:pPr>
        <w:pStyle w:val="ListParagraph"/>
        <w:numPr>
          <w:ilvl w:val="0"/>
          <w:numId w:val="16"/>
        </w:numPr>
        <w:spacing w:before="120" w:after="120" w:line="276" w:lineRule="auto"/>
        <w:ind w:hanging="436"/>
        <w:rPr>
          <w:rFonts w:cs="Arial"/>
        </w:rPr>
      </w:pPr>
      <w:r>
        <w:rPr>
          <w:rFonts w:cs="Arial"/>
        </w:rPr>
        <w:t>the condition of the building</w:t>
      </w:r>
    </w:p>
    <w:p w14:paraId="73674417" w14:textId="77777777" w:rsidR="000B7E47" w:rsidRPr="00AB7CD0" w:rsidRDefault="000B7E47" w:rsidP="000B7E47">
      <w:pPr>
        <w:pStyle w:val="ListParagraph"/>
        <w:numPr>
          <w:ilvl w:val="0"/>
          <w:numId w:val="11"/>
        </w:numPr>
        <w:spacing w:before="120" w:after="120" w:line="276" w:lineRule="auto"/>
        <w:ind w:hanging="436"/>
        <w:rPr>
          <w:rFonts w:cs="Arial"/>
        </w:rPr>
      </w:pPr>
      <w:r w:rsidRPr="00AB7CD0">
        <w:rPr>
          <w:rFonts w:cs="Arial"/>
        </w:rPr>
        <w:t>hist</w:t>
      </w:r>
      <w:r>
        <w:rPr>
          <w:rFonts w:cs="Arial"/>
        </w:rPr>
        <w:t>orical analysis of the building</w:t>
      </w:r>
    </w:p>
    <w:p w14:paraId="5BAC1B8B" w14:textId="77777777" w:rsidR="000B7E47" w:rsidRPr="00AB7CD0" w:rsidRDefault="000B7E47" w:rsidP="000B7E47">
      <w:pPr>
        <w:pStyle w:val="ListParagraph"/>
        <w:numPr>
          <w:ilvl w:val="0"/>
          <w:numId w:val="11"/>
        </w:numPr>
        <w:spacing w:before="120" w:after="120" w:line="276" w:lineRule="auto"/>
        <w:ind w:hanging="436"/>
        <w:rPr>
          <w:rFonts w:cs="Arial"/>
        </w:rPr>
      </w:pPr>
      <w:r>
        <w:rPr>
          <w:rFonts w:cs="Arial"/>
        </w:rPr>
        <w:t>land/property ownership issues</w:t>
      </w:r>
    </w:p>
    <w:p w14:paraId="74A980A1" w14:textId="77777777" w:rsidR="000B7E47" w:rsidRPr="00AB7CD0" w:rsidRDefault="000B7E47" w:rsidP="000B7E47">
      <w:pPr>
        <w:spacing w:before="120" w:after="120" w:line="271" w:lineRule="auto"/>
        <w:rPr>
          <w:rFonts w:cs="Arial"/>
        </w:rPr>
      </w:pPr>
      <w:r w:rsidRPr="00AB7CD0">
        <w:rPr>
          <w:rFonts w:cs="Arial"/>
        </w:rPr>
        <w:t>Further detail on all aspects outlined at first stage, to be summarised as the following documents:</w:t>
      </w:r>
    </w:p>
    <w:p w14:paraId="25B8983A" w14:textId="77777777" w:rsidR="000B7E47" w:rsidRPr="00AB7CD0" w:rsidRDefault="000B7E47" w:rsidP="000B7E47">
      <w:pPr>
        <w:pStyle w:val="ListParagraph"/>
        <w:numPr>
          <w:ilvl w:val="0"/>
          <w:numId w:val="17"/>
        </w:numPr>
        <w:spacing w:before="120" w:after="120" w:line="271" w:lineRule="auto"/>
        <w:rPr>
          <w:rFonts w:cs="Arial"/>
        </w:rPr>
      </w:pPr>
      <w:r w:rsidRPr="00AB7CD0">
        <w:rPr>
          <w:rFonts w:cs="Arial"/>
        </w:rPr>
        <w:t xml:space="preserve">Building </w:t>
      </w:r>
      <w:r>
        <w:rPr>
          <w:rFonts w:cs="Arial"/>
        </w:rPr>
        <w:t>r</w:t>
      </w:r>
      <w:r w:rsidRPr="00AB7CD0">
        <w:rPr>
          <w:rFonts w:cs="Arial"/>
        </w:rPr>
        <w:t xml:space="preserve">estoration </w:t>
      </w:r>
      <w:r>
        <w:rPr>
          <w:rFonts w:cs="Arial"/>
        </w:rPr>
        <w:t>p</w:t>
      </w:r>
      <w:r w:rsidRPr="00AB7CD0">
        <w:rPr>
          <w:rFonts w:cs="Arial"/>
        </w:rPr>
        <w:t>roposals</w:t>
      </w:r>
    </w:p>
    <w:p w14:paraId="35B4A6BD" w14:textId="77777777" w:rsidR="000B7E47" w:rsidRPr="00AB7CD0" w:rsidRDefault="000B7E47" w:rsidP="000B7E47">
      <w:pPr>
        <w:pStyle w:val="ListParagraph"/>
        <w:numPr>
          <w:ilvl w:val="0"/>
          <w:numId w:val="14"/>
        </w:numPr>
        <w:spacing w:before="120" w:after="120" w:line="271" w:lineRule="auto"/>
        <w:ind w:hanging="436"/>
        <w:rPr>
          <w:rFonts w:cs="Arial"/>
        </w:rPr>
      </w:pPr>
      <w:r>
        <w:rPr>
          <w:rFonts w:cs="Arial"/>
        </w:rPr>
        <w:t>outline architectural plans</w:t>
      </w:r>
    </w:p>
    <w:p w14:paraId="6E6D66F1" w14:textId="77777777" w:rsidR="000B7E47" w:rsidRPr="00AB7CD0" w:rsidRDefault="000B7E47" w:rsidP="000B7E47">
      <w:pPr>
        <w:pStyle w:val="ListParagraph"/>
        <w:numPr>
          <w:ilvl w:val="0"/>
          <w:numId w:val="14"/>
        </w:numPr>
        <w:spacing w:before="120" w:after="120" w:line="271" w:lineRule="auto"/>
        <w:ind w:hanging="436"/>
        <w:rPr>
          <w:rFonts w:cs="Arial"/>
        </w:rPr>
      </w:pPr>
      <w:r w:rsidRPr="00AB7CD0">
        <w:rPr>
          <w:rFonts w:cs="Arial"/>
        </w:rPr>
        <w:t xml:space="preserve">estimated costs for structural and design work, </w:t>
      </w:r>
      <w:r>
        <w:rPr>
          <w:rFonts w:cs="Arial"/>
        </w:rPr>
        <w:t>and summary timescale for these</w:t>
      </w:r>
    </w:p>
    <w:p w14:paraId="761313EC" w14:textId="77777777" w:rsidR="000B7E47" w:rsidRPr="00AB7CD0" w:rsidRDefault="000B7E47" w:rsidP="000B7E47">
      <w:pPr>
        <w:pStyle w:val="ListParagraph"/>
        <w:numPr>
          <w:ilvl w:val="0"/>
          <w:numId w:val="14"/>
        </w:numPr>
        <w:spacing w:before="120" w:after="120" w:line="271" w:lineRule="auto"/>
        <w:ind w:hanging="436"/>
        <w:rPr>
          <w:rFonts w:cs="Arial"/>
        </w:rPr>
      </w:pPr>
      <w:r w:rsidRPr="00AB7CD0">
        <w:rPr>
          <w:rFonts w:cs="Arial"/>
        </w:rPr>
        <w:t>outline funding strategy for achieving this, including summary timescale.</w:t>
      </w:r>
    </w:p>
    <w:p w14:paraId="54F045FC" w14:textId="77777777" w:rsidR="000B7E47" w:rsidRPr="00AB7CD0" w:rsidRDefault="000B7E47" w:rsidP="000B7E47">
      <w:pPr>
        <w:pStyle w:val="ListParagraph"/>
        <w:spacing w:before="120" w:after="120" w:line="271" w:lineRule="auto"/>
        <w:rPr>
          <w:rFonts w:cs="Arial"/>
        </w:rPr>
      </w:pPr>
    </w:p>
    <w:p w14:paraId="20B9BB20" w14:textId="77777777" w:rsidR="000B7E47" w:rsidRPr="00AB7CD0" w:rsidRDefault="000B7E47" w:rsidP="000B7E47">
      <w:pPr>
        <w:pStyle w:val="ListParagraph"/>
        <w:numPr>
          <w:ilvl w:val="0"/>
          <w:numId w:val="17"/>
        </w:numPr>
        <w:spacing w:before="120" w:after="120" w:line="271" w:lineRule="auto"/>
        <w:rPr>
          <w:rFonts w:cs="Arial"/>
        </w:rPr>
      </w:pPr>
      <w:r w:rsidRPr="00AB7CD0">
        <w:rPr>
          <w:rFonts w:cs="Arial"/>
        </w:rPr>
        <w:t xml:space="preserve">Business </w:t>
      </w:r>
      <w:r>
        <w:rPr>
          <w:rFonts w:cs="Arial"/>
        </w:rPr>
        <w:t>p</w:t>
      </w:r>
      <w:r w:rsidRPr="00AB7CD0">
        <w:rPr>
          <w:rFonts w:cs="Arial"/>
        </w:rPr>
        <w:t>lan for the first five years of operation, including details of:</w:t>
      </w:r>
    </w:p>
    <w:p w14:paraId="104C87A8" w14:textId="77777777" w:rsidR="000B7E47" w:rsidRPr="00AB7CD0" w:rsidRDefault="000B7E47" w:rsidP="000B7E47">
      <w:pPr>
        <w:pStyle w:val="ListParagraph"/>
        <w:numPr>
          <w:ilvl w:val="0"/>
          <w:numId w:val="13"/>
        </w:numPr>
        <w:spacing w:before="120" w:after="120" w:line="271" w:lineRule="auto"/>
        <w:ind w:hanging="436"/>
        <w:rPr>
          <w:rFonts w:cs="Arial"/>
        </w:rPr>
      </w:pPr>
      <w:r w:rsidRPr="00AB7CD0">
        <w:rPr>
          <w:rFonts w:cs="Arial"/>
        </w:rPr>
        <w:t>audiences/markets/visitors, and an outl</w:t>
      </w:r>
      <w:r>
        <w:rPr>
          <w:rFonts w:cs="Arial"/>
        </w:rPr>
        <w:t>ine strategy for reaching these</w:t>
      </w:r>
    </w:p>
    <w:p w14:paraId="62FCE104" w14:textId="77777777" w:rsidR="000B7E47" w:rsidRPr="00AB7CD0" w:rsidRDefault="000B7E47" w:rsidP="000B7E47">
      <w:pPr>
        <w:pStyle w:val="ListParagraph"/>
        <w:numPr>
          <w:ilvl w:val="0"/>
          <w:numId w:val="13"/>
        </w:numPr>
        <w:spacing w:before="120" w:after="120" w:line="271" w:lineRule="auto"/>
        <w:ind w:hanging="436"/>
        <w:rPr>
          <w:rFonts w:cs="Arial"/>
        </w:rPr>
      </w:pPr>
      <w:r w:rsidRPr="00AB7CD0">
        <w:rPr>
          <w:rFonts w:cs="Arial"/>
        </w:rPr>
        <w:t>o</w:t>
      </w:r>
      <w:r>
        <w:rPr>
          <w:rFonts w:cs="Arial"/>
        </w:rPr>
        <w:t>perational and financial models</w:t>
      </w:r>
    </w:p>
    <w:p w14:paraId="1A513E02" w14:textId="77777777" w:rsidR="000B7E47" w:rsidRPr="00AB7CD0" w:rsidRDefault="000B7E47" w:rsidP="000B7E47">
      <w:pPr>
        <w:pStyle w:val="ListParagraph"/>
        <w:numPr>
          <w:ilvl w:val="0"/>
          <w:numId w:val="13"/>
        </w:numPr>
        <w:spacing w:before="120" w:after="120" w:line="271" w:lineRule="auto"/>
        <w:ind w:hanging="436"/>
        <w:rPr>
          <w:rFonts w:cs="Arial"/>
        </w:rPr>
      </w:pPr>
      <w:r w:rsidRPr="00AB7CD0">
        <w:rPr>
          <w:rFonts w:cs="Arial"/>
        </w:rPr>
        <w:t>recommendation</w:t>
      </w:r>
      <w:r>
        <w:rPr>
          <w:rFonts w:cs="Arial"/>
        </w:rPr>
        <w:t>s for governance and management</w:t>
      </w:r>
    </w:p>
    <w:p w14:paraId="39C48741" w14:textId="77777777" w:rsidR="000B7E47" w:rsidRPr="00AB7CD0" w:rsidRDefault="000B7E47" w:rsidP="000B7E47">
      <w:pPr>
        <w:pStyle w:val="ListParagraph"/>
        <w:numPr>
          <w:ilvl w:val="0"/>
          <w:numId w:val="13"/>
        </w:numPr>
        <w:spacing w:before="120" w:after="120" w:line="271" w:lineRule="auto"/>
        <w:ind w:hanging="436"/>
        <w:rPr>
          <w:rFonts w:cs="Arial"/>
        </w:rPr>
      </w:pPr>
      <w:r w:rsidRPr="00AB7CD0">
        <w:rPr>
          <w:rFonts w:cs="Arial"/>
        </w:rPr>
        <w:t>proposals to addres</w:t>
      </w:r>
      <w:r>
        <w:rPr>
          <w:rFonts w:cs="Arial"/>
        </w:rPr>
        <w:t>s ownership issues for the site</w:t>
      </w:r>
    </w:p>
    <w:p w14:paraId="438588C1" w14:textId="77777777" w:rsidR="000B7E47" w:rsidRPr="00AB7CD0" w:rsidRDefault="000B7E47" w:rsidP="000B7E47">
      <w:pPr>
        <w:spacing w:before="120" w:after="120" w:line="271" w:lineRule="auto"/>
        <w:rPr>
          <w:rFonts w:cs="Arial"/>
        </w:rPr>
      </w:pPr>
      <w:r w:rsidRPr="00AB7CD0">
        <w:rPr>
          <w:rFonts w:cs="Arial"/>
        </w:rPr>
        <w:t xml:space="preserve">Both documents to outline potential risks, issues, assumptions, dependencies, and strengths and weaknesses and how these will be mitigated. </w:t>
      </w:r>
    </w:p>
    <w:p w14:paraId="74DC1A2B" w14:textId="77777777" w:rsidR="000B7E47" w:rsidRDefault="000B7E47" w:rsidP="000B7E47">
      <w:pPr>
        <w:spacing w:before="120" w:after="120" w:line="271" w:lineRule="auto"/>
        <w:rPr>
          <w:rFonts w:ascii="Montserrat" w:hAnsi="Montserrat" w:cs="Arial"/>
          <w:b/>
          <w:color w:val="E35205"/>
          <w:sz w:val="28"/>
          <w:szCs w:val="28"/>
        </w:rPr>
      </w:pPr>
    </w:p>
    <w:p w14:paraId="3AE4DD75" w14:textId="77777777" w:rsidR="000B7E47" w:rsidRDefault="000B7E47" w:rsidP="00C351B5">
      <w:pPr>
        <w:pStyle w:val="Heading1"/>
      </w:pPr>
      <w:bookmarkStart w:id="5" w:name="terms"/>
      <w:bookmarkEnd w:id="5"/>
      <w:r>
        <w:t>Terms and conditions and confidentiality</w:t>
      </w:r>
    </w:p>
    <w:p w14:paraId="79109277" w14:textId="77777777" w:rsidR="000B7E47" w:rsidRDefault="000B7E47" w:rsidP="000B7E47">
      <w:pPr>
        <w:spacing w:before="120" w:after="120" w:line="271" w:lineRule="auto"/>
        <w:rPr>
          <w:rFonts w:cs="Arial"/>
        </w:rPr>
      </w:pPr>
      <w:r w:rsidRPr="006535E9">
        <w:rPr>
          <w:rFonts w:cs="Arial"/>
        </w:rPr>
        <w:t xml:space="preserve">It is important to outline </w:t>
      </w:r>
      <w:r>
        <w:rPr>
          <w:rFonts w:cs="Arial"/>
        </w:rPr>
        <w:t>t</w:t>
      </w:r>
      <w:r w:rsidRPr="006535E9">
        <w:rPr>
          <w:rFonts w:cs="Arial"/>
        </w:rPr>
        <w:t xml:space="preserve">erms and </w:t>
      </w:r>
      <w:r>
        <w:rPr>
          <w:rFonts w:cs="Arial"/>
        </w:rPr>
        <w:t>c</w:t>
      </w:r>
      <w:r w:rsidRPr="006535E9">
        <w:rPr>
          <w:rFonts w:cs="Arial"/>
        </w:rPr>
        <w:t xml:space="preserve">onditions and </w:t>
      </w:r>
      <w:r>
        <w:rPr>
          <w:rFonts w:cs="Arial"/>
        </w:rPr>
        <w:t>c</w:t>
      </w:r>
      <w:r w:rsidRPr="006535E9">
        <w:rPr>
          <w:rFonts w:cs="Arial"/>
        </w:rPr>
        <w:t xml:space="preserve">onfidentiality within your </w:t>
      </w:r>
      <w:r>
        <w:rPr>
          <w:rFonts w:cs="Arial"/>
        </w:rPr>
        <w:t>v</w:t>
      </w:r>
      <w:r w:rsidRPr="006535E9">
        <w:rPr>
          <w:rFonts w:cs="Arial"/>
        </w:rPr>
        <w:t xml:space="preserve">iability </w:t>
      </w:r>
      <w:r>
        <w:rPr>
          <w:rFonts w:cs="Arial"/>
        </w:rPr>
        <w:t>s</w:t>
      </w:r>
      <w:r w:rsidRPr="006535E9">
        <w:rPr>
          <w:rFonts w:cs="Arial"/>
        </w:rPr>
        <w:t xml:space="preserve">tudy </w:t>
      </w:r>
      <w:r>
        <w:rPr>
          <w:rFonts w:cs="Arial"/>
        </w:rPr>
        <w:t>t</w:t>
      </w:r>
      <w:r w:rsidRPr="006535E9">
        <w:rPr>
          <w:rFonts w:cs="Arial"/>
        </w:rPr>
        <w:t xml:space="preserve">ender </w:t>
      </w:r>
      <w:r>
        <w:rPr>
          <w:rFonts w:cs="Arial"/>
        </w:rPr>
        <w:t>d</w:t>
      </w:r>
      <w:r w:rsidRPr="006535E9">
        <w:rPr>
          <w:rFonts w:cs="Arial"/>
        </w:rPr>
        <w:t xml:space="preserve">ocumentation. Timeline is crucial here (together with any key dates within the timeline – </w:t>
      </w:r>
      <w:proofErr w:type="gramStart"/>
      <w:r w:rsidRPr="006535E9">
        <w:rPr>
          <w:rFonts w:cs="Arial"/>
        </w:rPr>
        <w:t>e</w:t>
      </w:r>
      <w:r>
        <w:rPr>
          <w:rFonts w:cs="Arial"/>
        </w:rPr>
        <w:t>.</w:t>
      </w:r>
      <w:r w:rsidRPr="006535E9">
        <w:rPr>
          <w:rFonts w:cs="Arial"/>
        </w:rPr>
        <w:t>g</w:t>
      </w:r>
      <w:r>
        <w:rPr>
          <w:rFonts w:cs="Arial"/>
        </w:rPr>
        <w:t>.</w:t>
      </w:r>
      <w:proofErr w:type="gramEnd"/>
      <w:r w:rsidRPr="006535E9">
        <w:rPr>
          <w:rFonts w:cs="Arial"/>
        </w:rPr>
        <w:t xml:space="preserve"> meetings, end of particular phases</w:t>
      </w:r>
      <w:r>
        <w:rPr>
          <w:rFonts w:cs="Arial"/>
        </w:rPr>
        <w:t xml:space="preserve"> – and also proposed dates for tender interviews</w:t>
      </w:r>
      <w:r w:rsidRPr="006535E9">
        <w:rPr>
          <w:rFonts w:cs="Arial"/>
        </w:rPr>
        <w:t>)</w:t>
      </w:r>
      <w:r>
        <w:rPr>
          <w:rFonts w:cs="Arial"/>
        </w:rPr>
        <w:t>. It is also essential to add</w:t>
      </w:r>
      <w:r w:rsidRPr="006535E9">
        <w:rPr>
          <w:rFonts w:cs="Arial"/>
        </w:rPr>
        <w:t xml:space="preserve"> who the consultant is reporting to, and how the fee is paid.</w:t>
      </w:r>
      <w:r>
        <w:rPr>
          <w:rFonts w:cs="Arial"/>
        </w:rPr>
        <w:t xml:space="preserve">  </w:t>
      </w:r>
    </w:p>
    <w:p w14:paraId="0BCFCB95" w14:textId="77777777" w:rsidR="000B7E47" w:rsidRDefault="000B7E47" w:rsidP="000B7E47">
      <w:pPr>
        <w:spacing w:before="120" w:after="120" w:line="271" w:lineRule="auto"/>
        <w:rPr>
          <w:rFonts w:cs="Arial"/>
        </w:rPr>
      </w:pPr>
      <w:r>
        <w:rPr>
          <w:rFonts w:cs="Arial"/>
        </w:rPr>
        <w:t xml:space="preserve">It will also be important to outline what you are expecting from the tender proposal. </w:t>
      </w:r>
      <w:r w:rsidRPr="006937A2">
        <w:rPr>
          <w:rFonts w:cs="Arial"/>
        </w:rPr>
        <w:t>Do not ask for anything too complicated –</w:t>
      </w:r>
      <w:r>
        <w:rPr>
          <w:rFonts w:cs="Arial"/>
        </w:rPr>
        <w:t xml:space="preserve"> it should be </w:t>
      </w:r>
      <w:r w:rsidRPr="006937A2">
        <w:rPr>
          <w:rFonts w:cs="Arial"/>
        </w:rPr>
        <w:t>made very clear that consultants should</w:t>
      </w:r>
      <w:r>
        <w:rPr>
          <w:rFonts w:cs="Arial"/>
        </w:rPr>
        <w:t xml:space="preserve"> not try to answer the brief within the tender proposal</w:t>
      </w:r>
      <w:r w:rsidRPr="006937A2">
        <w:rPr>
          <w:rFonts w:cs="Arial"/>
        </w:rPr>
        <w:t xml:space="preserve"> – they should be explaining the process they will be going through to fulfil the brief</w:t>
      </w:r>
      <w:r>
        <w:rPr>
          <w:rFonts w:cs="Arial"/>
        </w:rPr>
        <w:t>.</w:t>
      </w:r>
    </w:p>
    <w:p w14:paraId="3DC1B96B" w14:textId="77777777" w:rsidR="000B7E47" w:rsidRDefault="000B7E47" w:rsidP="000B7E47">
      <w:pPr>
        <w:spacing w:before="120" w:after="120" w:line="271" w:lineRule="auto"/>
        <w:rPr>
          <w:rFonts w:cs="Arial"/>
        </w:rPr>
      </w:pPr>
      <w:r w:rsidRPr="006937A2">
        <w:rPr>
          <w:rFonts w:cs="Arial"/>
        </w:rPr>
        <w:lastRenderedPageBreak/>
        <w:t xml:space="preserve">It is very helpful to formally evaluate the tender </w:t>
      </w:r>
      <w:r>
        <w:rPr>
          <w:rFonts w:cs="Arial"/>
        </w:rPr>
        <w:t xml:space="preserve">returns received from the consultants and to set </w:t>
      </w:r>
      <w:r w:rsidRPr="006937A2">
        <w:rPr>
          <w:rFonts w:cs="Arial"/>
        </w:rPr>
        <w:t xml:space="preserve">out </w:t>
      </w:r>
      <w:r>
        <w:rPr>
          <w:rFonts w:cs="Arial"/>
        </w:rPr>
        <w:t xml:space="preserve">the criteria for evaluation </w:t>
      </w:r>
      <w:r w:rsidRPr="006937A2">
        <w:rPr>
          <w:rFonts w:cs="Arial"/>
        </w:rPr>
        <w:t>within the</w:t>
      </w:r>
      <w:r>
        <w:rPr>
          <w:rFonts w:cs="Arial"/>
        </w:rPr>
        <w:t xml:space="preserve"> briefing</w:t>
      </w:r>
      <w:r w:rsidRPr="006937A2">
        <w:rPr>
          <w:rFonts w:cs="Arial"/>
        </w:rPr>
        <w:t xml:space="preserve"> documentation</w:t>
      </w:r>
      <w:r>
        <w:rPr>
          <w:rFonts w:cs="Arial"/>
        </w:rPr>
        <w:t xml:space="preserve"> – </w:t>
      </w:r>
      <w:proofErr w:type="gramStart"/>
      <w:r>
        <w:rPr>
          <w:rFonts w:cs="Arial"/>
        </w:rPr>
        <w:t>i.e.</w:t>
      </w:r>
      <w:proofErr w:type="gramEnd"/>
      <w:r w:rsidRPr="006937A2">
        <w:rPr>
          <w:rFonts w:cs="Arial"/>
        </w:rPr>
        <w:t xml:space="preserve"> the areas of consideration and the points awarded to each. This is particularly useful if there is a stakeholder group involved.</w:t>
      </w:r>
    </w:p>
    <w:p w14:paraId="4BF310BE" w14:textId="77777777" w:rsidR="000B7E47" w:rsidRDefault="000B7E47" w:rsidP="000B7E47">
      <w:pPr>
        <w:spacing w:before="120" w:after="120" w:line="271" w:lineRule="auto"/>
        <w:rPr>
          <w:rFonts w:cs="Arial"/>
        </w:rPr>
      </w:pPr>
      <w:r>
        <w:rPr>
          <w:rFonts w:cs="Arial"/>
        </w:rPr>
        <w:t>This section of the documentation will also explain the rules around the tender submission and application procedure including any additional documentation requirements relating to the tendering consultant / organisation (</w:t>
      </w:r>
      <w:proofErr w:type="gramStart"/>
      <w:r>
        <w:rPr>
          <w:rFonts w:cs="Arial"/>
        </w:rPr>
        <w:t>e.g.</w:t>
      </w:r>
      <w:proofErr w:type="gramEnd"/>
      <w:r>
        <w:rPr>
          <w:rFonts w:cs="Arial"/>
        </w:rPr>
        <w:t xml:space="preserve"> information regarding financial security of company, references etc).</w:t>
      </w:r>
    </w:p>
    <w:p w14:paraId="46D61ED1" w14:textId="77777777" w:rsidR="000B7E47" w:rsidRDefault="000B7E47" w:rsidP="000B7E47">
      <w:pPr>
        <w:spacing w:before="120" w:after="120" w:line="271" w:lineRule="auto"/>
        <w:rPr>
          <w:rFonts w:cs="Arial"/>
        </w:rPr>
      </w:pPr>
      <w:r>
        <w:rPr>
          <w:rFonts w:cs="Arial"/>
        </w:rPr>
        <w:t xml:space="preserve">An example of items to be included in a </w:t>
      </w:r>
      <w:proofErr w:type="gramStart"/>
      <w:r>
        <w:rPr>
          <w:rFonts w:cs="Arial"/>
        </w:rPr>
        <w:t>terms</w:t>
      </w:r>
      <w:proofErr w:type="gramEnd"/>
      <w:r>
        <w:rPr>
          <w:rFonts w:cs="Arial"/>
        </w:rPr>
        <w:t xml:space="preserve"> and </w:t>
      </w:r>
      <w:proofErr w:type="spellStart"/>
      <w:r>
        <w:rPr>
          <w:rFonts w:cs="Arial"/>
        </w:rPr>
        <w:t>sonditions</w:t>
      </w:r>
      <w:proofErr w:type="spellEnd"/>
      <w:r>
        <w:rPr>
          <w:rFonts w:cs="Arial"/>
        </w:rPr>
        <w:t xml:space="preserve"> and confidentiality section of the document is given below:</w:t>
      </w:r>
    </w:p>
    <w:p w14:paraId="1F6910F1" w14:textId="77777777" w:rsidR="000B7E47" w:rsidRDefault="000B7E47" w:rsidP="000B7E47">
      <w:pPr>
        <w:spacing w:before="120" w:after="120" w:line="271" w:lineRule="auto"/>
        <w:rPr>
          <w:rFonts w:cs="Arial"/>
          <w:b/>
        </w:rPr>
      </w:pPr>
    </w:p>
    <w:p w14:paraId="1CBBBF4D" w14:textId="77777777" w:rsidR="000B7E47" w:rsidRPr="000B4CA4" w:rsidRDefault="000B7E47" w:rsidP="00C351B5">
      <w:pPr>
        <w:pStyle w:val="Heading2"/>
      </w:pPr>
      <w:bookmarkStart w:id="6" w:name="exampleterms"/>
      <w:bookmarkEnd w:id="6"/>
      <w:r>
        <w:t>Example t</w:t>
      </w:r>
      <w:r w:rsidRPr="000B4CA4">
        <w:t xml:space="preserve">erms and </w:t>
      </w:r>
      <w:r>
        <w:t>c</w:t>
      </w:r>
      <w:r w:rsidRPr="000B4CA4">
        <w:t xml:space="preserve">onditions and </w:t>
      </w:r>
      <w:r>
        <w:t>c</w:t>
      </w:r>
      <w:r w:rsidRPr="000B4CA4">
        <w:t>onfidentiality</w:t>
      </w:r>
      <w:r>
        <w:t xml:space="preserve"> for a viability study</w:t>
      </w:r>
    </w:p>
    <w:p w14:paraId="69A6A6F7" w14:textId="77777777" w:rsidR="000B7E47" w:rsidRPr="00AB7CD0" w:rsidRDefault="000B7E47" w:rsidP="000B7E47">
      <w:pPr>
        <w:spacing w:before="120" w:after="120" w:line="271" w:lineRule="auto"/>
        <w:rPr>
          <w:rFonts w:cs="Arial"/>
        </w:rPr>
      </w:pPr>
      <w:r w:rsidRPr="00AB7CD0">
        <w:rPr>
          <w:rFonts w:cs="Arial"/>
          <w:b/>
        </w:rPr>
        <w:t>Timescale:</w:t>
      </w:r>
      <w:r w:rsidRPr="00AB7CD0">
        <w:rPr>
          <w:rFonts w:cs="Arial"/>
        </w:rPr>
        <w:t xml:space="preserve"> We require the work to be done in the period </w:t>
      </w:r>
      <w:r w:rsidRPr="00AB7CD0">
        <w:rPr>
          <w:rFonts w:cs="Arial"/>
          <w:i/>
        </w:rPr>
        <w:t xml:space="preserve">[add date] </w:t>
      </w:r>
      <w:r w:rsidRPr="00AB7CD0">
        <w:rPr>
          <w:rFonts w:cs="Arial"/>
        </w:rPr>
        <w:t xml:space="preserve">to </w:t>
      </w:r>
      <w:r w:rsidRPr="00AB7CD0">
        <w:rPr>
          <w:rFonts w:cs="Arial"/>
          <w:i/>
        </w:rPr>
        <w:t>[add date]</w:t>
      </w:r>
      <w:r w:rsidRPr="00AB7CD0">
        <w:rPr>
          <w:rFonts w:cs="Arial"/>
        </w:rPr>
        <w:t xml:space="preserve"> and to be completed no later than </w:t>
      </w:r>
      <w:r w:rsidRPr="00AB7CD0">
        <w:rPr>
          <w:rFonts w:cs="Arial"/>
          <w:i/>
        </w:rPr>
        <w:t>[add date].</w:t>
      </w:r>
    </w:p>
    <w:p w14:paraId="39604233" w14:textId="77777777" w:rsidR="000B7E47" w:rsidRPr="00AB7CD0" w:rsidRDefault="000B7E47" w:rsidP="000B7E47">
      <w:pPr>
        <w:spacing w:before="120" w:after="120" w:line="271" w:lineRule="auto"/>
        <w:rPr>
          <w:rFonts w:cs="Arial"/>
        </w:rPr>
      </w:pPr>
      <w:r w:rsidRPr="00AB7CD0">
        <w:rPr>
          <w:rFonts w:cs="Arial"/>
          <w:b/>
        </w:rPr>
        <w:t xml:space="preserve">Steering </w:t>
      </w:r>
      <w:r>
        <w:rPr>
          <w:rFonts w:cs="Arial"/>
          <w:b/>
        </w:rPr>
        <w:t>g</w:t>
      </w:r>
      <w:r w:rsidRPr="00AB7CD0">
        <w:rPr>
          <w:rFonts w:cs="Arial"/>
          <w:b/>
        </w:rPr>
        <w:t>roup:</w:t>
      </w:r>
      <w:r w:rsidRPr="00AB7CD0">
        <w:rPr>
          <w:rFonts w:cs="Arial"/>
        </w:rPr>
        <w:t xml:space="preserve"> The consultant will report </w:t>
      </w:r>
      <w:r w:rsidRPr="00AB7CD0">
        <w:rPr>
          <w:rFonts w:cs="Arial"/>
          <w:i/>
        </w:rPr>
        <w:t>to [add group name or add details organisational bodies forming project steering group]</w:t>
      </w:r>
      <w:r w:rsidRPr="00AB7CD0">
        <w:rPr>
          <w:rFonts w:cs="Arial"/>
        </w:rPr>
        <w:t xml:space="preserve">. </w:t>
      </w:r>
    </w:p>
    <w:p w14:paraId="3CD86AA8" w14:textId="77777777" w:rsidR="000B7E47" w:rsidRPr="00AB7CD0" w:rsidRDefault="000B7E47" w:rsidP="000B7E47">
      <w:pPr>
        <w:spacing w:before="120" w:after="120" w:line="271" w:lineRule="auto"/>
        <w:rPr>
          <w:rFonts w:cs="Arial"/>
          <w:b/>
        </w:rPr>
      </w:pPr>
      <w:r w:rsidRPr="006937A2">
        <w:rPr>
          <w:rFonts w:cs="Arial"/>
          <w:b/>
        </w:rPr>
        <w:t>Cost</w:t>
      </w:r>
      <w:r>
        <w:rPr>
          <w:rFonts w:cs="Arial"/>
          <w:b/>
        </w:rPr>
        <w:t>:</w:t>
      </w:r>
      <w:r w:rsidRPr="006937A2">
        <w:rPr>
          <w:rFonts w:cs="Arial"/>
        </w:rPr>
        <w:t xml:space="preserve"> </w:t>
      </w:r>
      <w:r w:rsidRPr="006937A2">
        <w:rPr>
          <w:rFonts w:cs="Arial"/>
          <w:i/>
        </w:rPr>
        <w:t>[Note: this can either be an open tender or can be for a fixed sum. If asking for the tenderers to propose a fee it might be useful to provide a ballpark</w:t>
      </w:r>
      <w:r>
        <w:rPr>
          <w:rFonts w:cs="Arial"/>
          <w:i/>
        </w:rPr>
        <w:t>]</w:t>
      </w:r>
      <w:r w:rsidRPr="006937A2">
        <w:rPr>
          <w:rFonts w:cs="Arial"/>
          <w:i/>
        </w:rPr>
        <w:t>.</w:t>
      </w:r>
    </w:p>
    <w:p w14:paraId="5580777C"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will pay a fee in the region of </w:t>
      </w:r>
      <w:r w:rsidRPr="00AB7CD0">
        <w:rPr>
          <w:rFonts w:cs="Arial"/>
          <w:i/>
        </w:rPr>
        <w:t xml:space="preserve">[add cost] </w:t>
      </w:r>
      <w:r w:rsidRPr="00AB7CD0">
        <w:rPr>
          <w:rFonts w:cs="Arial"/>
        </w:rPr>
        <w:t xml:space="preserve">(inclusive of expenses) +VAT </w:t>
      </w:r>
      <w:r w:rsidRPr="00AB7CD0">
        <w:rPr>
          <w:rFonts w:cs="Arial"/>
          <w:i/>
        </w:rPr>
        <w:t>[if applicable]</w:t>
      </w:r>
      <w:r w:rsidRPr="00AB7CD0">
        <w:rPr>
          <w:rFonts w:cs="Arial"/>
        </w:rPr>
        <w:t xml:space="preserve">, for this work. </w:t>
      </w:r>
    </w:p>
    <w:p w14:paraId="3C74C2B0" w14:textId="77777777" w:rsidR="000B7E47" w:rsidRPr="00AB7CD0" w:rsidRDefault="000B7E47" w:rsidP="000B7E47">
      <w:pPr>
        <w:spacing w:before="120" w:after="120" w:line="271" w:lineRule="auto"/>
        <w:rPr>
          <w:rFonts w:cs="Arial"/>
        </w:rPr>
      </w:pPr>
      <w:r w:rsidRPr="00AB7CD0">
        <w:rPr>
          <w:rFonts w:cs="Arial"/>
        </w:rPr>
        <w:t>Or</w:t>
      </w:r>
    </w:p>
    <w:p w14:paraId="665DB054" w14:textId="77777777" w:rsidR="000B7E47" w:rsidRPr="00AB7CD0" w:rsidRDefault="000B7E47" w:rsidP="000B7E47">
      <w:pPr>
        <w:spacing w:before="120" w:after="120" w:line="271" w:lineRule="auto"/>
        <w:rPr>
          <w:rFonts w:cs="Arial"/>
        </w:rPr>
      </w:pPr>
      <w:r w:rsidRPr="00AB7CD0">
        <w:rPr>
          <w:rFonts w:cs="Arial"/>
        </w:rPr>
        <w:t xml:space="preserve">Tenders are invited for this work, however it is expected that this will be in the region of </w:t>
      </w:r>
      <w:r w:rsidRPr="00AB7CD0">
        <w:rPr>
          <w:rFonts w:cs="Arial"/>
          <w:i/>
        </w:rPr>
        <w:t xml:space="preserve">[add cost] </w:t>
      </w:r>
      <w:r w:rsidRPr="00AB7CD0">
        <w:rPr>
          <w:rFonts w:cs="Arial"/>
        </w:rPr>
        <w:t xml:space="preserve">+VAT </w:t>
      </w:r>
      <w:r w:rsidRPr="00AB7CD0">
        <w:rPr>
          <w:rFonts w:cs="Arial"/>
          <w:i/>
        </w:rPr>
        <w:t>[if applicable],</w:t>
      </w:r>
      <w:r w:rsidRPr="00AB7CD0">
        <w:rPr>
          <w:rFonts w:cs="Arial"/>
        </w:rPr>
        <w:t xml:space="preserve"> for this work. Expenses are to be included.</w:t>
      </w:r>
    </w:p>
    <w:p w14:paraId="334270EA" w14:textId="77777777" w:rsidR="000B7E47" w:rsidRPr="00AB7CD0" w:rsidRDefault="000B7E47" w:rsidP="000B7E47">
      <w:pPr>
        <w:spacing w:before="120" w:after="120" w:line="271" w:lineRule="auto"/>
        <w:rPr>
          <w:rFonts w:cs="Arial"/>
          <w:b/>
        </w:rPr>
      </w:pPr>
      <w:r w:rsidRPr="00AB7CD0">
        <w:rPr>
          <w:rFonts w:cs="Arial"/>
          <w:b/>
        </w:rPr>
        <w:t>Payment:</w:t>
      </w:r>
      <w:r w:rsidRPr="00AB7CD0">
        <w:rPr>
          <w:rFonts w:cs="Arial"/>
        </w:rPr>
        <w:t xml:space="preserve"> </w:t>
      </w:r>
      <w:r>
        <w:rPr>
          <w:rFonts w:cs="Arial"/>
        </w:rPr>
        <w:t>Payments will be made in</w:t>
      </w:r>
      <w:r w:rsidRPr="00AB7CD0">
        <w:rPr>
          <w:rFonts w:cs="Arial"/>
        </w:rPr>
        <w:t xml:space="preserve"> </w:t>
      </w:r>
      <w:r w:rsidRPr="006937A2">
        <w:rPr>
          <w:rFonts w:cs="Arial"/>
          <w:i/>
        </w:rPr>
        <w:t>[</w:t>
      </w:r>
      <w:r>
        <w:rPr>
          <w:rFonts w:cs="Arial"/>
          <w:i/>
        </w:rPr>
        <w:t>add number of</w:t>
      </w:r>
      <w:r w:rsidRPr="006937A2">
        <w:rPr>
          <w:rFonts w:cs="Arial"/>
          <w:i/>
        </w:rPr>
        <w:t>]</w:t>
      </w:r>
      <w:r w:rsidRPr="006937A2">
        <w:rPr>
          <w:rFonts w:cs="Arial"/>
        </w:rPr>
        <w:t xml:space="preserve"> </w:t>
      </w:r>
      <w:r w:rsidRPr="00AB7CD0">
        <w:rPr>
          <w:rFonts w:cs="Arial"/>
        </w:rPr>
        <w:t xml:space="preserve">instalments following the receipt of invoices, with the final payment being made after the provision of the </w:t>
      </w:r>
      <w:r>
        <w:rPr>
          <w:rFonts w:cs="Arial"/>
        </w:rPr>
        <w:t>f</w:t>
      </w:r>
      <w:r w:rsidRPr="00AB7CD0">
        <w:rPr>
          <w:rFonts w:cs="Arial"/>
        </w:rPr>
        <w:t xml:space="preserve">inal </w:t>
      </w:r>
      <w:r>
        <w:rPr>
          <w:rFonts w:cs="Arial"/>
        </w:rPr>
        <w:t>r</w:t>
      </w:r>
      <w:r w:rsidRPr="00AB7CD0">
        <w:rPr>
          <w:rFonts w:cs="Arial"/>
        </w:rPr>
        <w:t>eport</w:t>
      </w:r>
      <w:r w:rsidRPr="00AB7CD0">
        <w:rPr>
          <w:rFonts w:cs="Arial"/>
          <w:color w:val="FF0000"/>
        </w:rPr>
        <w:t>.</w:t>
      </w:r>
    </w:p>
    <w:p w14:paraId="16F29827" w14:textId="77777777" w:rsidR="000B7E47" w:rsidRPr="006937A2" w:rsidRDefault="000B7E47" w:rsidP="000B7E47">
      <w:pPr>
        <w:spacing w:before="120" w:after="120" w:line="271" w:lineRule="auto"/>
        <w:rPr>
          <w:rFonts w:cs="Arial"/>
        </w:rPr>
      </w:pPr>
      <w:r w:rsidRPr="00AB7CD0">
        <w:rPr>
          <w:rFonts w:cs="Arial"/>
        </w:rPr>
        <w:t xml:space="preserve">See Appendix A for a full list of </w:t>
      </w:r>
      <w:r>
        <w:rPr>
          <w:rFonts w:cs="Arial"/>
        </w:rPr>
        <w:t>t</w:t>
      </w:r>
      <w:r w:rsidRPr="00AB7CD0">
        <w:rPr>
          <w:rFonts w:cs="Arial"/>
        </w:rPr>
        <w:t xml:space="preserve">erms and </w:t>
      </w:r>
      <w:r>
        <w:rPr>
          <w:rFonts w:cs="Arial"/>
        </w:rPr>
        <w:t>c</w:t>
      </w:r>
      <w:r w:rsidRPr="00AB7CD0">
        <w:rPr>
          <w:rFonts w:cs="Arial"/>
        </w:rPr>
        <w:t xml:space="preserve">onditions and </w:t>
      </w:r>
      <w:r>
        <w:rPr>
          <w:rFonts w:cs="Arial"/>
        </w:rPr>
        <w:t>c</w:t>
      </w:r>
      <w:r w:rsidRPr="00AB7CD0">
        <w:rPr>
          <w:rFonts w:cs="Arial"/>
        </w:rPr>
        <w:t>onfidentiality.</w:t>
      </w:r>
    </w:p>
    <w:p w14:paraId="73C3CD28" w14:textId="77777777" w:rsidR="000B7E47" w:rsidRPr="00AB7CD0" w:rsidRDefault="000B7E47" w:rsidP="000B7E47">
      <w:pPr>
        <w:spacing w:before="120" w:after="120" w:line="271" w:lineRule="auto"/>
        <w:rPr>
          <w:rFonts w:cs="Arial"/>
          <w:color w:val="FF0000"/>
        </w:rPr>
      </w:pPr>
      <w:r w:rsidRPr="00AB7CD0">
        <w:rPr>
          <w:rFonts w:cs="Arial"/>
          <w:b/>
        </w:rPr>
        <w:t>Proposals</w:t>
      </w:r>
      <w:r>
        <w:rPr>
          <w:rFonts w:cs="Arial"/>
        </w:rPr>
        <w:t xml:space="preserve">: </w:t>
      </w:r>
      <w:r w:rsidRPr="00AB7CD0">
        <w:rPr>
          <w:rFonts w:cs="Arial"/>
        </w:rPr>
        <w:t>Applications are invited from suitably qualified consultants</w:t>
      </w:r>
      <w:r w:rsidRPr="00AB7CD0">
        <w:rPr>
          <w:rFonts w:cs="Arial"/>
          <w:color w:val="FF0000"/>
        </w:rPr>
        <w:t xml:space="preserve"> </w:t>
      </w:r>
    </w:p>
    <w:p w14:paraId="39A27231" w14:textId="77777777" w:rsidR="000B7E47" w:rsidRPr="00AB7CD0" w:rsidRDefault="000B7E47" w:rsidP="000B7E47">
      <w:pPr>
        <w:spacing w:before="120" w:after="120" w:line="271" w:lineRule="auto"/>
        <w:rPr>
          <w:rFonts w:cs="Arial"/>
        </w:rPr>
      </w:pPr>
      <w:r w:rsidRPr="00AB7CD0">
        <w:rPr>
          <w:rFonts w:cs="Arial"/>
        </w:rPr>
        <w:t>Consultants should supply a letter of not more than five pages which outlines:</w:t>
      </w:r>
    </w:p>
    <w:p w14:paraId="2803829E" w14:textId="77777777" w:rsidR="000B7E47" w:rsidRPr="00AB7CD0" w:rsidRDefault="000B7E47" w:rsidP="000B7E47">
      <w:pPr>
        <w:pStyle w:val="ListParagraph"/>
        <w:numPr>
          <w:ilvl w:val="0"/>
          <w:numId w:val="4"/>
        </w:numPr>
        <w:spacing w:before="120" w:after="120" w:line="271" w:lineRule="auto"/>
        <w:ind w:left="567" w:hanging="567"/>
        <w:rPr>
          <w:rFonts w:cs="Arial"/>
        </w:rPr>
      </w:pPr>
      <w:r w:rsidRPr="00AB7CD0">
        <w:rPr>
          <w:rFonts w:cs="Arial"/>
        </w:rPr>
        <w:t xml:space="preserve">The process that the consultant would go through in order to achieve the </w:t>
      </w:r>
      <w:r>
        <w:rPr>
          <w:rFonts w:cs="Arial"/>
        </w:rPr>
        <w:t>d</w:t>
      </w:r>
      <w:r w:rsidRPr="00AB7CD0">
        <w:rPr>
          <w:rFonts w:cs="Arial"/>
        </w:rPr>
        <w:t xml:space="preserve">eliverables detailed </w:t>
      </w:r>
      <w:proofErr w:type="gramStart"/>
      <w:r w:rsidRPr="00AB7CD0">
        <w:rPr>
          <w:rFonts w:cs="Arial"/>
        </w:rPr>
        <w:t>above;</w:t>
      </w:r>
      <w:proofErr w:type="gramEnd"/>
    </w:p>
    <w:p w14:paraId="29B69F72" w14:textId="77777777" w:rsidR="000B7E47" w:rsidRPr="00AB7CD0" w:rsidRDefault="000B7E47" w:rsidP="000B7E47">
      <w:pPr>
        <w:pStyle w:val="ListParagraph"/>
        <w:numPr>
          <w:ilvl w:val="0"/>
          <w:numId w:val="4"/>
        </w:numPr>
        <w:spacing w:before="120" w:after="120" w:line="271" w:lineRule="auto"/>
        <w:ind w:left="567" w:hanging="567"/>
        <w:rPr>
          <w:rFonts w:cs="Arial"/>
        </w:rPr>
      </w:pPr>
      <w:r w:rsidRPr="00AB7CD0">
        <w:rPr>
          <w:rFonts w:cs="Arial"/>
        </w:rPr>
        <w:t xml:space="preserve">Relevant experience of comparator projects undertaken in the last five </w:t>
      </w:r>
      <w:proofErr w:type="gramStart"/>
      <w:r w:rsidRPr="00AB7CD0">
        <w:rPr>
          <w:rFonts w:cs="Arial"/>
        </w:rPr>
        <w:t>years;</w:t>
      </w:r>
      <w:proofErr w:type="gramEnd"/>
    </w:p>
    <w:p w14:paraId="5E0FAD28" w14:textId="77777777" w:rsidR="000B7E47" w:rsidRPr="00AB7CD0" w:rsidRDefault="000B7E47" w:rsidP="000B7E47">
      <w:pPr>
        <w:pStyle w:val="ListParagraph"/>
        <w:numPr>
          <w:ilvl w:val="0"/>
          <w:numId w:val="4"/>
        </w:numPr>
        <w:spacing w:before="120" w:after="120" w:line="271" w:lineRule="auto"/>
        <w:ind w:left="567" w:hanging="567"/>
        <w:rPr>
          <w:rFonts w:cs="Arial"/>
        </w:rPr>
      </w:pPr>
      <w:r w:rsidRPr="00AB7CD0">
        <w:rPr>
          <w:rFonts w:cs="Arial"/>
        </w:rPr>
        <w:t xml:space="preserve">Contact details for two </w:t>
      </w:r>
      <w:proofErr w:type="gramStart"/>
      <w:r w:rsidRPr="00AB7CD0">
        <w:rPr>
          <w:rFonts w:cs="Arial"/>
        </w:rPr>
        <w:t>referees;</w:t>
      </w:r>
      <w:proofErr w:type="gramEnd"/>
    </w:p>
    <w:p w14:paraId="1A72C215" w14:textId="77777777" w:rsidR="000B7E47" w:rsidRPr="006937A2" w:rsidRDefault="000B7E47" w:rsidP="000B7E47">
      <w:pPr>
        <w:pStyle w:val="ListParagraph"/>
        <w:numPr>
          <w:ilvl w:val="0"/>
          <w:numId w:val="4"/>
        </w:numPr>
        <w:spacing w:before="120" w:after="120" w:line="271" w:lineRule="auto"/>
        <w:ind w:left="567" w:hanging="567"/>
        <w:rPr>
          <w:rFonts w:cs="Arial"/>
        </w:rPr>
      </w:pPr>
      <w:r w:rsidRPr="00AB7CD0">
        <w:rPr>
          <w:rFonts w:cs="Arial"/>
        </w:rPr>
        <w:t xml:space="preserve">In </w:t>
      </w:r>
      <w:proofErr w:type="gramStart"/>
      <w:r w:rsidRPr="00AB7CD0">
        <w:rPr>
          <w:rFonts w:cs="Arial"/>
        </w:rPr>
        <w:t>addition</w:t>
      </w:r>
      <w:proofErr w:type="gramEnd"/>
      <w:r w:rsidRPr="00AB7CD0">
        <w:rPr>
          <w:rFonts w:cs="Arial"/>
        </w:rPr>
        <w:t xml:space="preserve"> a </w:t>
      </w:r>
      <w:r w:rsidRPr="006937A2">
        <w:rPr>
          <w:rFonts w:cs="Arial"/>
        </w:rPr>
        <w:t>CV or company information including CVs may be attached;</w:t>
      </w:r>
    </w:p>
    <w:p w14:paraId="3F8C5E58" w14:textId="77777777" w:rsidR="000B7E47" w:rsidRPr="006937A2" w:rsidRDefault="000B7E47" w:rsidP="000B7E47">
      <w:pPr>
        <w:pStyle w:val="ListParagraph"/>
        <w:numPr>
          <w:ilvl w:val="0"/>
          <w:numId w:val="4"/>
        </w:numPr>
        <w:spacing w:before="120" w:after="120" w:line="271" w:lineRule="auto"/>
        <w:ind w:left="567" w:hanging="567"/>
        <w:rPr>
          <w:rFonts w:cs="Arial"/>
        </w:rPr>
      </w:pPr>
      <w:r w:rsidRPr="006937A2">
        <w:rPr>
          <w:rFonts w:cs="Arial"/>
        </w:rPr>
        <w:t xml:space="preserve">This should be sent to: </w:t>
      </w:r>
      <w:r w:rsidRPr="006937A2">
        <w:rPr>
          <w:rFonts w:cs="Arial"/>
          <w:i/>
        </w:rPr>
        <w:t>[add name of contact and address; note, if a stakeholder group, nominate one representative]</w:t>
      </w:r>
      <w:r w:rsidRPr="006937A2">
        <w:rPr>
          <w:rFonts w:cs="Arial"/>
        </w:rPr>
        <w:t xml:space="preserve"> no later than </w:t>
      </w:r>
      <w:r w:rsidRPr="006937A2">
        <w:rPr>
          <w:rFonts w:cs="Arial"/>
          <w:i/>
        </w:rPr>
        <w:t>[add time and date for tender return].</w:t>
      </w:r>
    </w:p>
    <w:p w14:paraId="070C3116" w14:textId="77777777" w:rsidR="000B7E47" w:rsidRPr="00AB7CD0" w:rsidRDefault="000B7E47" w:rsidP="000B7E47">
      <w:pPr>
        <w:spacing w:before="120" w:after="120" w:line="271" w:lineRule="auto"/>
        <w:rPr>
          <w:rFonts w:cs="Arial"/>
        </w:rPr>
      </w:pPr>
      <w:r w:rsidRPr="00AB7CD0">
        <w:rPr>
          <w:rFonts w:cs="Arial"/>
          <w:b/>
        </w:rPr>
        <w:lastRenderedPageBreak/>
        <w:t xml:space="preserve">Evaluation </w:t>
      </w:r>
      <w:r>
        <w:rPr>
          <w:rFonts w:cs="Arial"/>
          <w:b/>
        </w:rPr>
        <w:t>c</w:t>
      </w:r>
      <w:r w:rsidRPr="00AB7CD0">
        <w:rPr>
          <w:rFonts w:cs="Arial"/>
          <w:b/>
        </w:rPr>
        <w:t>riteria</w:t>
      </w:r>
      <w:r>
        <w:rPr>
          <w:rFonts w:cs="Arial"/>
          <w:b/>
        </w:rPr>
        <w:t>:</w:t>
      </w:r>
      <w:r w:rsidRPr="00AB7CD0">
        <w:rPr>
          <w:rFonts w:cs="Arial"/>
          <w:b/>
        </w:rPr>
        <w:t xml:space="preserve"> </w:t>
      </w:r>
      <w:proofErr w:type="gramStart"/>
      <w:r w:rsidRPr="00AB7CD0">
        <w:rPr>
          <w:rFonts w:cs="Arial"/>
        </w:rPr>
        <w:t>Tenderers</w:t>
      </w:r>
      <w:proofErr w:type="gramEnd"/>
      <w:r w:rsidRPr="00AB7CD0">
        <w:rPr>
          <w:rFonts w:cs="Arial"/>
        </w:rPr>
        <w:t xml:space="preserve"> responses and interviews will be assessed against the following criteria:</w:t>
      </w:r>
    </w:p>
    <w:p w14:paraId="79C3C7AB" w14:textId="77777777" w:rsidR="000B7E47" w:rsidRPr="00AB7CD0" w:rsidRDefault="000B7E47" w:rsidP="000B7E47">
      <w:pPr>
        <w:pStyle w:val="ListParagraph"/>
        <w:numPr>
          <w:ilvl w:val="0"/>
          <w:numId w:val="7"/>
        </w:numPr>
        <w:spacing w:before="120" w:after="120" w:line="271" w:lineRule="auto"/>
        <w:ind w:left="567" w:hanging="567"/>
        <w:rPr>
          <w:rFonts w:cs="Arial"/>
        </w:rPr>
      </w:pPr>
      <w:r w:rsidRPr="00AB7CD0">
        <w:rPr>
          <w:rFonts w:cs="Arial"/>
        </w:rPr>
        <w:t>Comprehensive proposal</w:t>
      </w:r>
    </w:p>
    <w:p w14:paraId="66CFF18A" w14:textId="77777777" w:rsidR="000B7E47" w:rsidRPr="00AB7CD0" w:rsidRDefault="000B7E47" w:rsidP="000B7E47">
      <w:pPr>
        <w:pStyle w:val="ListParagraph"/>
        <w:numPr>
          <w:ilvl w:val="0"/>
          <w:numId w:val="7"/>
        </w:numPr>
        <w:spacing w:before="120" w:after="120" w:line="271" w:lineRule="auto"/>
        <w:ind w:left="567" w:hanging="567"/>
        <w:rPr>
          <w:rFonts w:cs="Arial"/>
        </w:rPr>
      </w:pPr>
      <w:r w:rsidRPr="00AB7CD0">
        <w:rPr>
          <w:rFonts w:cs="Arial"/>
        </w:rPr>
        <w:t xml:space="preserve">Understanding of the specific needs of the </w:t>
      </w:r>
      <w:r>
        <w:rPr>
          <w:rFonts w:cs="Arial"/>
        </w:rPr>
        <w:t>stakeholder</w:t>
      </w:r>
      <w:r w:rsidRPr="00AB7CD0">
        <w:rPr>
          <w:rFonts w:cs="Arial"/>
        </w:rPr>
        <w:t xml:space="preserve"> </w:t>
      </w:r>
      <w:r>
        <w:rPr>
          <w:rFonts w:cs="Arial"/>
        </w:rPr>
        <w:t>group</w:t>
      </w:r>
    </w:p>
    <w:p w14:paraId="5272363D" w14:textId="77777777" w:rsidR="000B7E47" w:rsidRPr="00AB7CD0" w:rsidRDefault="000B7E47" w:rsidP="000B7E47">
      <w:pPr>
        <w:pStyle w:val="ListParagraph"/>
        <w:numPr>
          <w:ilvl w:val="0"/>
          <w:numId w:val="7"/>
        </w:numPr>
        <w:spacing w:before="120" w:after="120" w:line="271" w:lineRule="auto"/>
        <w:ind w:left="567" w:hanging="567"/>
        <w:rPr>
          <w:rFonts w:cs="Arial"/>
        </w:rPr>
      </w:pPr>
      <w:r w:rsidRPr="00AB7CD0">
        <w:rPr>
          <w:rFonts w:cs="Arial"/>
        </w:rPr>
        <w:t xml:space="preserve">Proven relevant previous experience working with charities and commercial organisations </w:t>
      </w:r>
      <w:r>
        <w:rPr>
          <w:rFonts w:cs="Arial"/>
        </w:rPr>
        <w:t>demonstrating quality of work</w:t>
      </w:r>
    </w:p>
    <w:p w14:paraId="0297ACB6" w14:textId="77777777" w:rsidR="000B7E47" w:rsidRPr="00AB7CD0" w:rsidRDefault="000B7E47" w:rsidP="000B7E47">
      <w:pPr>
        <w:pStyle w:val="ListParagraph"/>
        <w:numPr>
          <w:ilvl w:val="0"/>
          <w:numId w:val="7"/>
        </w:numPr>
        <w:spacing w:before="120" w:after="120" w:line="271" w:lineRule="auto"/>
        <w:ind w:left="567" w:hanging="567"/>
        <w:rPr>
          <w:rFonts w:cs="Arial"/>
        </w:rPr>
      </w:pPr>
      <w:r w:rsidRPr="00AB7CD0">
        <w:rPr>
          <w:rFonts w:cs="Arial"/>
        </w:rPr>
        <w:t>Value for money</w:t>
      </w:r>
    </w:p>
    <w:p w14:paraId="0FC980D6" w14:textId="77777777" w:rsidR="000B7E47" w:rsidRPr="00A82883" w:rsidRDefault="000B7E47" w:rsidP="000B7E47">
      <w:pPr>
        <w:pStyle w:val="ListParagraph"/>
        <w:numPr>
          <w:ilvl w:val="0"/>
          <w:numId w:val="7"/>
        </w:numPr>
        <w:spacing w:before="120" w:after="120" w:line="271" w:lineRule="auto"/>
        <w:ind w:left="567" w:hanging="567"/>
        <w:rPr>
          <w:rFonts w:cs="Arial"/>
        </w:rPr>
      </w:pPr>
      <w:r w:rsidRPr="00AB7CD0">
        <w:rPr>
          <w:rFonts w:cs="Arial"/>
        </w:rPr>
        <w:t>Strategic approach with clearly written and presented proposal.</w:t>
      </w:r>
    </w:p>
    <w:p w14:paraId="4060467F" w14:textId="77777777" w:rsidR="000B7E47" w:rsidRPr="00AB7CD0" w:rsidRDefault="000B7E47" w:rsidP="000B7E47">
      <w:pPr>
        <w:spacing w:before="120" w:after="120" w:line="271" w:lineRule="auto"/>
        <w:rPr>
          <w:rFonts w:cs="Arial"/>
          <w:color w:val="FF0000"/>
        </w:rPr>
      </w:pPr>
      <w:r w:rsidRPr="00AB7CD0">
        <w:rPr>
          <w:rFonts w:cs="Arial"/>
          <w:b/>
        </w:rPr>
        <w:t>Timescales</w:t>
      </w:r>
      <w:r>
        <w:rPr>
          <w:rFonts w:cs="Arial"/>
          <w:b/>
        </w:rPr>
        <w:t xml:space="preserve">: </w:t>
      </w:r>
      <w:r w:rsidRPr="00AB7CD0">
        <w:rPr>
          <w:rFonts w:cs="Arial"/>
        </w:rPr>
        <w:t xml:space="preserve">Set out below is the proposed procurement timetable. This is intended as a guide and whilst </w:t>
      </w:r>
      <w:r>
        <w:rPr>
          <w:rFonts w:cs="Arial"/>
        </w:rPr>
        <w:t>t</w:t>
      </w:r>
      <w:r w:rsidRPr="00AB7CD0">
        <w:rPr>
          <w:rFonts w:cs="Arial"/>
        </w:rPr>
        <w:t xml:space="preserve">he </w:t>
      </w:r>
      <w:r>
        <w:rPr>
          <w:rFonts w:cs="Arial"/>
        </w:rPr>
        <w:t>c</w:t>
      </w:r>
      <w:r w:rsidRPr="00AB7CD0">
        <w:rPr>
          <w:rFonts w:cs="Arial"/>
        </w:rPr>
        <w:t xml:space="preserve">lient does not intend to depart from the timetable it reserves the right to do so at any stage.  </w:t>
      </w:r>
      <w:r w:rsidRPr="006937A2">
        <w:rPr>
          <w:rFonts w:cs="Arial"/>
          <w:i/>
        </w:rPr>
        <w:t>[The below is to be taken only as a rough guide to the amount of time needed at each stage – it could easily take a few m</w:t>
      </w:r>
      <w:r>
        <w:rPr>
          <w:rFonts w:cs="Arial"/>
          <w:i/>
        </w:rPr>
        <w:t>ore weeks, especially if</w:t>
      </w:r>
      <w:r w:rsidRPr="006937A2">
        <w:rPr>
          <w:rFonts w:cs="Arial"/>
          <w:i/>
        </w:rPr>
        <w:t xml:space="preserve"> advertising for consultants rather than approaching a list]</w:t>
      </w:r>
    </w:p>
    <w:p w14:paraId="487D3BD2" w14:textId="77777777" w:rsidR="000B7E47" w:rsidRPr="00AB7CD0" w:rsidRDefault="000B7E47" w:rsidP="000B7E47">
      <w:pPr>
        <w:spacing w:before="120" w:after="120" w:line="271" w:lineRule="auto"/>
        <w:rPr>
          <w:rFonts w:cs="Arial"/>
          <w:b/>
          <w:i/>
        </w:rPr>
      </w:pPr>
      <w:r w:rsidRPr="00AB7CD0">
        <w:rPr>
          <w:rFonts w:cs="Arial"/>
          <w:b/>
          <w:i/>
        </w:rPr>
        <w:t>Date</w:t>
      </w:r>
      <w:r w:rsidRPr="00AB7CD0">
        <w:rPr>
          <w:rFonts w:cs="Arial"/>
          <w:b/>
          <w:i/>
        </w:rPr>
        <w:tab/>
      </w:r>
      <w:r w:rsidRPr="00AB7CD0">
        <w:rPr>
          <w:rFonts w:cs="Arial"/>
          <w:b/>
          <w:i/>
        </w:rPr>
        <w:tab/>
        <w:t>Stage</w:t>
      </w:r>
    </w:p>
    <w:p w14:paraId="076CBE49" w14:textId="77777777" w:rsidR="000B7E47" w:rsidRPr="00AB7CD0" w:rsidRDefault="000B7E47" w:rsidP="000B7E47">
      <w:pPr>
        <w:spacing w:before="120" w:after="120" w:line="271" w:lineRule="auto"/>
        <w:rPr>
          <w:rFonts w:cs="Arial"/>
        </w:rPr>
      </w:pPr>
      <w:proofErr w:type="spellStart"/>
      <w:r w:rsidRPr="00AB7CD0">
        <w:rPr>
          <w:rFonts w:cs="Arial"/>
        </w:rPr>
        <w:t>Wk</w:t>
      </w:r>
      <w:proofErr w:type="spellEnd"/>
      <w:r w:rsidRPr="00AB7CD0">
        <w:rPr>
          <w:rFonts w:cs="Arial"/>
        </w:rPr>
        <w:t xml:space="preserve"> 1</w:t>
      </w:r>
      <w:r w:rsidRPr="00AB7CD0">
        <w:rPr>
          <w:rFonts w:cs="Arial"/>
        </w:rPr>
        <w:tab/>
      </w:r>
      <w:r w:rsidRPr="00AB7CD0">
        <w:rPr>
          <w:rFonts w:cs="Arial"/>
        </w:rPr>
        <w:tab/>
        <w:t xml:space="preserve">Invitation to </w:t>
      </w:r>
      <w:r>
        <w:rPr>
          <w:rFonts w:cs="Arial"/>
        </w:rPr>
        <w:t>t</w:t>
      </w:r>
      <w:r w:rsidRPr="00AB7CD0">
        <w:rPr>
          <w:rFonts w:cs="Arial"/>
        </w:rPr>
        <w:t xml:space="preserve">ender to be issued to </w:t>
      </w:r>
      <w:r>
        <w:rPr>
          <w:rFonts w:cs="Arial"/>
        </w:rPr>
        <w:t>t</w:t>
      </w:r>
      <w:r w:rsidRPr="00AB7CD0">
        <w:rPr>
          <w:rFonts w:cs="Arial"/>
        </w:rPr>
        <w:t xml:space="preserve">enderers by </w:t>
      </w:r>
      <w:r>
        <w:rPr>
          <w:rFonts w:cs="Arial"/>
        </w:rPr>
        <w:t>t</w:t>
      </w:r>
      <w:r w:rsidRPr="00AB7CD0">
        <w:rPr>
          <w:rFonts w:cs="Arial"/>
        </w:rPr>
        <w:t xml:space="preserve">he </w:t>
      </w:r>
      <w:r>
        <w:rPr>
          <w:rFonts w:cs="Arial"/>
        </w:rPr>
        <w:t>c</w:t>
      </w:r>
      <w:r w:rsidRPr="00AB7CD0">
        <w:rPr>
          <w:rFonts w:cs="Arial"/>
        </w:rPr>
        <w:t>lient</w:t>
      </w:r>
    </w:p>
    <w:p w14:paraId="71CCA592" w14:textId="77777777" w:rsidR="000B7E47" w:rsidRPr="00AB7CD0" w:rsidRDefault="000B7E47" w:rsidP="000B7E47">
      <w:pPr>
        <w:spacing w:before="120" w:after="120" w:line="271" w:lineRule="auto"/>
        <w:ind w:left="1418" w:hanging="1418"/>
        <w:rPr>
          <w:rFonts w:cs="Arial"/>
        </w:rPr>
      </w:pPr>
      <w:proofErr w:type="spellStart"/>
      <w:r w:rsidRPr="00AB7CD0">
        <w:rPr>
          <w:rFonts w:cs="Arial"/>
        </w:rPr>
        <w:t>Wk</w:t>
      </w:r>
      <w:proofErr w:type="spellEnd"/>
      <w:r w:rsidRPr="00AB7CD0">
        <w:rPr>
          <w:rFonts w:cs="Arial"/>
        </w:rPr>
        <w:t xml:space="preserve"> </w:t>
      </w:r>
      <w:proofErr w:type="gramStart"/>
      <w:r w:rsidRPr="00AB7CD0">
        <w:rPr>
          <w:rFonts w:cs="Arial"/>
        </w:rPr>
        <w:t xml:space="preserve">3  </w:t>
      </w:r>
      <w:r w:rsidRPr="00AB7CD0">
        <w:rPr>
          <w:rFonts w:cs="Arial"/>
        </w:rPr>
        <w:tab/>
      </w:r>
      <w:proofErr w:type="gramEnd"/>
      <w:r w:rsidRPr="00AB7CD0">
        <w:rPr>
          <w:rFonts w:cs="Arial"/>
        </w:rPr>
        <w:t xml:space="preserve">Closing date and time for receipt by </w:t>
      </w:r>
      <w:r>
        <w:rPr>
          <w:rFonts w:cs="Arial"/>
        </w:rPr>
        <w:t>t</w:t>
      </w:r>
      <w:r w:rsidRPr="00AB7CD0">
        <w:rPr>
          <w:rFonts w:cs="Arial"/>
        </w:rPr>
        <w:t xml:space="preserve">he </w:t>
      </w:r>
      <w:r>
        <w:rPr>
          <w:rFonts w:cs="Arial"/>
        </w:rPr>
        <w:t>c</w:t>
      </w:r>
      <w:r w:rsidRPr="00AB7CD0">
        <w:rPr>
          <w:rFonts w:cs="Arial"/>
        </w:rPr>
        <w:t xml:space="preserve">lient of </w:t>
      </w:r>
      <w:r>
        <w:rPr>
          <w:rFonts w:cs="Arial"/>
        </w:rPr>
        <w:t>t</w:t>
      </w:r>
      <w:r w:rsidRPr="00AB7CD0">
        <w:rPr>
          <w:rFonts w:cs="Arial"/>
        </w:rPr>
        <w:t xml:space="preserve">enderer </w:t>
      </w:r>
      <w:r>
        <w:rPr>
          <w:rFonts w:cs="Arial"/>
        </w:rPr>
        <w:t>r</w:t>
      </w:r>
      <w:r w:rsidRPr="00AB7CD0">
        <w:rPr>
          <w:rFonts w:cs="Arial"/>
        </w:rPr>
        <w:t xml:space="preserve">esponses to the </w:t>
      </w:r>
      <w:r>
        <w:rPr>
          <w:rFonts w:cs="Arial"/>
        </w:rPr>
        <w:t>i</w:t>
      </w:r>
      <w:r w:rsidRPr="00AB7CD0">
        <w:rPr>
          <w:rFonts w:cs="Arial"/>
        </w:rPr>
        <w:t xml:space="preserve">nvitation to </w:t>
      </w:r>
      <w:r>
        <w:rPr>
          <w:rFonts w:cs="Arial"/>
        </w:rPr>
        <w:t>t</w:t>
      </w:r>
      <w:r w:rsidRPr="00AB7CD0">
        <w:rPr>
          <w:rFonts w:cs="Arial"/>
        </w:rPr>
        <w:t xml:space="preserve">ender (by 12 </w:t>
      </w:r>
      <w:r>
        <w:rPr>
          <w:rFonts w:cs="Arial"/>
        </w:rPr>
        <w:t>n</w:t>
      </w:r>
      <w:r w:rsidRPr="00AB7CD0">
        <w:rPr>
          <w:rFonts w:cs="Arial"/>
        </w:rPr>
        <w:t>oon)</w:t>
      </w:r>
    </w:p>
    <w:p w14:paraId="52F8D4F0" w14:textId="77777777" w:rsidR="000B7E47" w:rsidRPr="00AB7CD0" w:rsidRDefault="000B7E47" w:rsidP="000B7E47">
      <w:pPr>
        <w:spacing w:before="120" w:after="120" w:line="271" w:lineRule="auto"/>
        <w:rPr>
          <w:rFonts w:cs="Arial"/>
        </w:rPr>
      </w:pPr>
      <w:proofErr w:type="spellStart"/>
      <w:r w:rsidRPr="00AB7CD0">
        <w:rPr>
          <w:rFonts w:cs="Arial"/>
        </w:rPr>
        <w:t>Wk</w:t>
      </w:r>
      <w:proofErr w:type="spellEnd"/>
      <w:r w:rsidRPr="00AB7CD0">
        <w:rPr>
          <w:rFonts w:cs="Arial"/>
        </w:rPr>
        <w:t xml:space="preserve"> 4</w:t>
      </w:r>
      <w:r w:rsidRPr="00AB7CD0">
        <w:rPr>
          <w:rFonts w:cs="Arial"/>
        </w:rPr>
        <w:tab/>
      </w:r>
      <w:r w:rsidRPr="00AB7CD0">
        <w:rPr>
          <w:rFonts w:cs="Arial"/>
        </w:rPr>
        <w:tab/>
      </w:r>
      <w:r>
        <w:rPr>
          <w:rFonts w:cs="Arial"/>
        </w:rPr>
        <w:t>Interviews</w:t>
      </w:r>
    </w:p>
    <w:p w14:paraId="2F0DE19E" w14:textId="77777777" w:rsidR="000B7E47" w:rsidRPr="00AB7CD0" w:rsidRDefault="000B7E47" w:rsidP="000B7E47">
      <w:pPr>
        <w:spacing w:before="120" w:after="120" w:line="271" w:lineRule="auto"/>
        <w:ind w:left="1418" w:hanging="1418"/>
        <w:rPr>
          <w:rFonts w:cs="Arial"/>
        </w:rPr>
      </w:pPr>
      <w:proofErr w:type="spellStart"/>
      <w:r w:rsidRPr="00AB7CD0">
        <w:rPr>
          <w:rFonts w:cs="Arial"/>
        </w:rPr>
        <w:t>Wk</w:t>
      </w:r>
      <w:proofErr w:type="spellEnd"/>
      <w:r w:rsidRPr="00AB7CD0">
        <w:rPr>
          <w:rFonts w:cs="Arial"/>
        </w:rPr>
        <w:t xml:space="preserve"> 4 </w:t>
      </w:r>
      <w:r w:rsidRPr="00AB7CD0">
        <w:rPr>
          <w:rFonts w:cs="Arial"/>
        </w:rPr>
        <w:tab/>
        <w:t>Appointment of consultant and commencement date of contract</w:t>
      </w:r>
    </w:p>
    <w:p w14:paraId="4295297D" w14:textId="77777777" w:rsidR="000B7E47" w:rsidRPr="00AB7CD0" w:rsidRDefault="000B7E47" w:rsidP="000B7E47">
      <w:pPr>
        <w:spacing w:before="120" w:after="120" w:line="271" w:lineRule="auto"/>
        <w:rPr>
          <w:rFonts w:cs="Arial"/>
          <w:b/>
        </w:rPr>
      </w:pPr>
    </w:p>
    <w:p w14:paraId="6F657800" w14:textId="77777777" w:rsidR="000B7E47" w:rsidRPr="00A82883" w:rsidRDefault="000B7E47" w:rsidP="000B7E47">
      <w:pPr>
        <w:spacing w:before="120" w:after="120" w:line="271" w:lineRule="auto"/>
        <w:rPr>
          <w:rFonts w:cs="Arial"/>
          <w:b/>
          <w:bCs/>
          <w:lang w:val="en-US"/>
        </w:rPr>
      </w:pPr>
      <w:r w:rsidRPr="00AB7CD0">
        <w:rPr>
          <w:rFonts w:cs="Arial"/>
          <w:b/>
          <w:bCs/>
          <w:lang w:val="en-US"/>
        </w:rPr>
        <w:t xml:space="preserve">Tender </w:t>
      </w:r>
      <w:r>
        <w:rPr>
          <w:rFonts w:cs="Arial"/>
          <w:b/>
          <w:bCs/>
          <w:lang w:val="en-US"/>
        </w:rPr>
        <w:t>s</w:t>
      </w:r>
      <w:r w:rsidRPr="00AB7CD0">
        <w:rPr>
          <w:rFonts w:cs="Arial"/>
          <w:b/>
          <w:bCs/>
          <w:lang w:val="en-US"/>
        </w:rPr>
        <w:t xml:space="preserve">ubmission and </w:t>
      </w:r>
      <w:r>
        <w:rPr>
          <w:rFonts w:cs="Arial"/>
          <w:b/>
          <w:bCs/>
          <w:lang w:val="en-US"/>
        </w:rPr>
        <w:t>a</w:t>
      </w:r>
      <w:r w:rsidRPr="00AB7CD0">
        <w:rPr>
          <w:rFonts w:cs="Arial"/>
          <w:b/>
          <w:bCs/>
          <w:lang w:val="en-US"/>
        </w:rPr>
        <w:t xml:space="preserve">pplication </w:t>
      </w:r>
      <w:r>
        <w:rPr>
          <w:rFonts w:cs="Arial"/>
          <w:b/>
          <w:bCs/>
          <w:lang w:val="en-US"/>
        </w:rPr>
        <w:t>p</w:t>
      </w:r>
      <w:r w:rsidRPr="00AB7CD0">
        <w:rPr>
          <w:rFonts w:cs="Arial"/>
          <w:b/>
          <w:bCs/>
          <w:lang w:val="en-US"/>
        </w:rPr>
        <w:t>rocedure:</w:t>
      </w:r>
      <w:r>
        <w:rPr>
          <w:rFonts w:cs="Arial"/>
          <w:b/>
          <w:bCs/>
          <w:lang w:val="en-US"/>
        </w:rPr>
        <w:t xml:space="preserve"> </w:t>
      </w:r>
      <w:r w:rsidRPr="00AB7CD0">
        <w:rPr>
          <w:rFonts w:cs="Arial"/>
          <w:lang w:val="en-US"/>
        </w:rPr>
        <w:t xml:space="preserve">Tenderers are solely responsible for the costs and expenses incurred in connection with the preparation and submission of their </w:t>
      </w:r>
      <w:r>
        <w:rPr>
          <w:rFonts w:cs="Arial"/>
          <w:lang w:val="en-US"/>
        </w:rPr>
        <w:t>t</w:t>
      </w:r>
      <w:r w:rsidRPr="00AB7CD0">
        <w:rPr>
          <w:rFonts w:cs="Arial"/>
          <w:lang w:val="en-US"/>
        </w:rPr>
        <w:t xml:space="preserve">ender and all other stages of the selection and evaluation process. Under no circumstances will </w:t>
      </w:r>
      <w:r>
        <w:rPr>
          <w:rFonts w:cs="Arial"/>
          <w:lang w:val="en-US"/>
        </w:rPr>
        <w:t>t</w:t>
      </w:r>
      <w:r w:rsidRPr="00AB7CD0">
        <w:rPr>
          <w:rFonts w:cs="Arial"/>
          <w:lang w:val="en-US"/>
        </w:rPr>
        <w:t xml:space="preserve">he </w:t>
      </w:r>
      <w:r>
        <w:rPr>
          <w:rFonts w:cs="Arial"/>
          <w:lang w:val="en-US"/>
        </w:rPr>
        <w:t>c</w:t>
      </w:r>
      <w:r w:rsidRPr="00AB7CD0">
        <w:rPr>
          <w:rFonts w:cs="Arial"/>
          <w:lang w:val="en-US"/>
        </w:rPr>
        <w:t xml:space="preserve">lient, or any of their advisers, be liable for any costs or expenses borne by </w:t>
      </w:r>
      <w:r>
        <w:rPr>
          <w:rFonts w:cs="Arial"/>
          <w:lang w:val="en-US"/>
        </w:rPr>
        <w:t>t</w:t>
      </w:r>
      <w:r w:rsidRPr="00AB7CD0">
        <w:rPr>
          <w:rFonts w:cs="Arial"/>
          <w:lang w:val="en-US"/>
        </w:rPr>
        <w:t xml:space="preserve">enderers, sub-contractors, </w:t>
      </w:r>
      <w:proofErr w:type="gramStart"/>
      <w:r w:rsidRPr="00AB7CD0">
        <w:rPr>
          <w:rFonts w:cs="Arial"/>
          <w:lang w:val="en-US"/>
        </w:rPr>
        <w:t>suppliers</w:t>
      </w:r>
      <w:proofErr w:type="gramEnd"/>
      <w:r w:rsidRPr="00AB7CD0">
        <w:rPr>
          <w:rFonts w:cs="Arial"/>
          <w:lang w:val="en-US"/>
        </w:rPr>
        <w:t xml:space="preserve"> or advisers in this process.</w:t>
      </w:r>
    </w:p>
    <w:p w14:paraId="22B97ECE" w14:textId="77777777" w:rsidR="000B7E47" w:rsidRPr="00AB7CD0" w:rsidRDefault="000B7E47" w:rsidP="000B7E47">
      <w:pPr>
        <w:spacing w:before="120" w:after="120" w:line="271" w:lineRule="auto"/>
        <w:rPr>
          <w:rFonts w:cs="Arial"/>
          <w:lang w:val="en-US"/>
        </w:rPr>
      </w:pPr>
      <w:r w:rsidRPr="00AB7CD0">
        <w:rPr>
          <w:rFonts w:cs="Arial"/>
          <w:lang w:val="en-US"/>
        </w:rPr>
        <w:t xml:space="preserve">The proposal submitted should clearly address each of </w:t>
      </w:r>
      <w:proofErr w:type="gramStart"/>
      <w:r w:rsidRPr="00AB7CD0">
        <w:rPr>
          <w:rFonts w:cs="Arial"/>
          <w:lang w:val="en-US"/>
        </w:rPr>
        <w:t>requests</w:t>
      </w:r>
      <w:proofErr w:type="gramEnd"/>
      <w:r w:rsidRPr="00AB7CD0">
        <w:rPr>
          <w:rFonts w:cs="Arial"/>
          <w:lang w:val="en-US"/>
        </w:rPr>
        <w:t xml:space="preserve"> points in the </w:t>
      </w:r>
      <w:r>
        <w:rPr>
          <w:rFonts w:cs="Arial"/>
          <w:lang w:val="en-US"/>
        </w:rPr>
        <w:t>c</w:t>
      </w:r>
      <w:r w:rsidRPr="00AB7CD0">
        <w:rPr>
          <w:rFonts w:cs="Arial"/>
          <w:lang w:val="en-US"/>
        </w:rPr>
        <w:t xml:space="preserve">onsultancy </w:t>
      </w:r>
      <w:r>
        <w:rPr>
          <w:rFonts w:cs="Arial"/>
          <w:lang w:val="en-US"/>
        </w:rPr>
        <w:t>b</w:t>
      </w:r>
      <w:r w:rsidRPr="00AB7CD0">
        <w:rPr>
          <w:rFonts w:cs="Arial"/>
          <w:lang w:val="en-US"/>
        </w:rPr>
        <w:t xml:space="preserve">rief giving particular attention to the </w:t>
      </w:r>
      <w:r>
        <w:rPr>
          <w:rFonts w:cs="Arial"/>
          <w:lang w:val="en-US"/>
        </w:rPr>
        <w:t>e</w:t>
      </w:r>
      <w:r w:rsidRPr="00AB7CD0">
        <w:rPr>
          <w:rFonts w:cs="Arial"/>
          <w:lang w:val="en-US"/>
        </w:rPr>
        <w:t xml:space="preserve">valuation </w:t>
      </w:r>
      <w:r>
        <w:rPr>
          <w:rFonts w:cs="Arial"/>
          <w:lang w:val="en-US"/>
        </w:rPr>
        <w:t>c</w:t>
      </w:r>
      <w:r w:rsidRPr="00AB7CD0">
        <w:rPr>
          <w:rFonts w:cs="Arial"/>
          <w:lang w:val="en-US"/>
        </w:rPr>
        <w:t xml:space="preserve">riteria.  </w:t>
      </w:r>
    </w:p>
    <w:p w14:paraId="41426067" w14:textId="77777777" w:rsidR="000B7E47" w:rsidRPr="00AB7CD0" w:rsidRDefault="000B7E47" w:rsidP="000B7E47">
      <w:pPr>
        <w:spacing w:before="120" w:after="120" w:line="271" w:lineRule="auto"/>
        <w:rPr>
          <w:rFonts w:cs="Arial"/>
          <w:lang w:val="en-US"/>
        </w:rPr>
      </w:pPr>
      <w:r w:rsidRPr="00AB7CD0">
        <w:rPr>
          <w:rFonts w:cs="Arial"/>
          <w:lang w:val="en-US"/>
        </w:rPr>
        <w:t xml:space="preserve">Proposals should be no more than five pages in length in Arial 11pt (not including financial information). Proposals should also include availability for interview on </w:t>
      </w:r>
      <w:r w:rsidRPr="00AB7CD0">
        <w:rPr>
          <w:rFonts w:cs="Arial"/>
          <w:i/>
          <w:lang w:val="en-US"/>
        </w:rPr>
        <w:t>[add date].</w:t>
      </w:r>
      <w:r w:rsidRPr="00AB7CD0">
        <w:rPr>
          <w:rFonts w:cs="Arial"/>
          <w:color w:val="FF0000"/>
          <w:lang w:val="en-US"/>
        </w:rPr>
        <w:t xml:space="preserve"> </w:t>
      </w:r>
    </w:p>
    <w:p w14:paraId="2A7938C5" w14:textId="77777777" w:rsidR="000B7E47" w:rsidRPr="00AB7CD0" w:rsidRDefault="000B7E47" w:rsidP="000B7E47">
      <w:pPr>
        <w:spacing w:before="120" w:after="120" w:line="271" w:lineRule="auto"/>
        <w:rPr>
          <w:rFonts w:cs="Arial"/>
          <w:lang w:val="en-US"/>
        </w:rPr>
      </w:pPr>
      <w:r w:rsidRPr="00AB7CD0">
        <w:rPr>
          <w:rFonts w:cs="Arial"/>
          <w:lang w:val="en-US"/>
        </w:rPr>
        <w:t>Candidates should also provide information with their proposals that they are not bankrupt, the subject of an administration order, are not being wound up, are not the subject of a petition presented for the sequestration of their estate, have not had a receiver, manager, or administrator appointed and are not otherwise apparently insolvent. They should also produce a declaration that no person engaged will have been convicted of conspiracy, corruption, bribery, or money laundering; that they have not been convicted of a criminal offence, committed an act of grave misconduct, related to the conduct of their business or profession, and that they have fulfilled obligations relating to the payment of taxes.</w:t>
      </w:r>
    </w:p>
    <w:p w14:paraId="07839FE2" w14:textId="77777777" w:rsidR="000B7E47" w:rsidRPr="00AB7CD0" w:rsidRDefault="000B7E47" w:rsidP="000B7E47">
      <w:pPr>
        <w:spacing w:before="120" w:after="120" w:line="271" w:lineRule="auto"/>
        <w:rPr>
          <w:rFonts w:cs="Arial"/>
          <w:lang w:val="en-US"/>
        </w:rPr>
      </w:pPr>
      <w:r w:rsidRPr="00AB7CD0">
        <w:rPr>
          <w:rFonts w:cs="Arial"/>
          <w:lang w:val="en-US"/>
        </w:rPr>
        <w:lastRenderedPageBreak/>
        <w:t xml:space="preserve">Proposals should be emailed and sent to </w:t>
      </w:r>
      <w:r w:rsidRPr="00AB7CD0">
        <w:rPr>
          <w:rFonts w:cs="Arial"/>
          <w:i/>
          <w:lang w:val="en-US"/>
        </w:rPr>
        <w:t>[add email address of person named above].</w:t>
      </w:r>
    </w:p>
    <w:p w14:paraId="5F994B0F" w14:textId="77777777" w:rsidR="000B7E47" w:rsidRPr="00AB7CD0" w:rsidRDefault="000B7E47" w:rsidP="000B7E47">
      <w:pPr>
        <w:spacing w:before="120" w:after="120" w:line="271" w:lineRule="auto"/>
        <w:rPr>
          <w:rFonts w:cs="Arial"/>
          <w:lang w:val="en-US"/>
        </w:rPr>
      </w:pPr>
      <w:r w:rsidRPr="00AB7CD0">
        <w:rPr>
          <w:rFonts w:cs="Arial"/>
          <w:lang w:val="en-US"/>
        </w:rPr>
        <w:t>Late submissions will not be considered.</w:t>
      </w:r>
    </w:p>
    <w:p w14:paraId="16E173DD" w14:textId="77777777" w:rsidR="000B7E47" w:rsidRPr="00AB7CD0" w:rsidRDefault="000B7E47" w:rsidP="000B7E47">
      <w:pPr>
        <w:spacing w:before="120" w:after="120" w:line="271" w:lineRule="auto"/>
        <w:rPr>
          <w:rFonts w:cs="Arial"/>
          <w:lang w:val="en-US"/>
        </w:rPr>
      </w:pPr>
      <w:r w:rsidRPr="00AB7CD0">
        <w:rPr>
          <w:rFonts w:cs="Arial"/>
          <w:lang w:val="en-US"/>
        </w:rPr>
        <w:t xml:space="preserve">Tenderers must provide names of the staff who would be assigned to handling the account and the key contact/s who will work with </w:t>
      </w:r>
      <w:r w:rsidRPr="00AB7CD0">
        <w:rPr>
          <w:rFonts w:cs="Arial"/>
          <w:i/>
          <w:lang w:val="en-US"/>
        </w:rPr>
        <w:t xml:space="preserve">[add group name / the </w:t>
      </w:r>
      <w:r>
        <w:rPr>
          <w:rFonts w:cs="Arial"/>
          <w:i/>
          <w:lang w:val="en-US"/>
        </w:rPr>
        <w:t>stakeholder</w:t>
      </w:r>
      <w:r w:rsidRPr="00AB7CD0">
        <w:rPr>
          <w:rFonts w:cs="Arial"/>
          <w:i/>
          <w:lang w:val="en-US"/>
        </w:rPr>
        <w:t xml:space="preserve"> </w:t>
      </w:r>
      <w:r>
        <w:rPr>
          <w:rFonts w:cs="Arial"/>
          <w:i/>
          <w:lang w:val="en-US"/>
        </w:rPr>
        <w:t>g</w:t>
      </w:r>
      <w:r w:rsidRPr="00AB7CD0">
        <w:rPr>
          <w:rFonts w:cs="Arial"/>
          <w:i/>
          <w:lang w:val="en-US"/>
        </w:rPr>
        <w:t>roup].</w:t>
      </w:r>
      <w:r w:rsidRPr="00AB7CD0">
        <w:rPr>
          <w:rFonts w:cs="Arial"/>
          <w:lang w:val="en-US"/>
        </w:rPr>
        <w:t xml:space="preserve"> </w:t>
      </w:r>
    </w:p>
    <w:p w14:paraId="6226B0F6" w14:textId="77777777" w:rsidR="000B7E47" w:rsidRPr="00AB7CD0" w:rsidRDefault="000B7E47" w:rsidP="000B7E47">
      <w:pPr>
        <w:spacing w:before="120" w:after="120" w:line="271" w:lineRule="auto"/>
        <w:rPr>
          <w:rFonts w:cs="Arial"/>
          <w:color w:val="FF0000"/>
          <w:lang w:val="en-US"/>
        </w:rPr>
      </w:pPr>
      <w:r w:rsidRPr="00AB7CD0">
        <w:rPr>
          <w:rFonts w:cs="Arial"/>
          <w:lang w:val="en-US"/>
        </w:rPr>
        <w:t>Foll</w:t>
      </w:r>
      <w:r>
        <w:rPr>
          <w:rFonts w:cs="Arial"/>
          <w:lang w:val="en-US"/>
        </w:rPr>
        <w:t>owing receipt of tenders, short</w:t>
      </w:r>
      <w:r w:rsidRPr="00AB7CD0">
        <w:rPr>
          <w:rFonts w:cs="Arial"/>
          <w:lang w:val="en-US"/>
        </w:rPr>
        <w:t xml:space="preserve">listed companies will be asked to attend a meeting at </w:t>
      </w:r>
      <w:r w:rsidRPr="00AB7CD0">
        <w:rPr>
          <w:rFonts w:cs="Arial"/>
          <w:i/>
          <w:lang w:val="en-US"/>
        </w:rPr>
        <w:t xml:space="preserve">[add location for meeting]. </w:t>
      </w:r>
      <w:r w:rsidRPr="00AB7CD0">
        <w:rPr>
          <w:rFonts w:cs="Arial"/>
          <w:lang w:val="en-US"/>
        </w:rPr>
        <w:t xml:space="preserve">This process is currently scheduled for </w:t>
      </w:r>
      <w:r w:rsidRPr="00AB7CD0">
        <w:rPr>
          <w:rFonts w:cs="Arial"/>
          <w:i/>
          <w:lang w:val="en-US"/>
        </w:rPr>
        <w:t>[add date for meeting].</w:t>
      </w:r>
      <w:r w:rsidRPr="00AB7CD0">
        <w:rPr>
          <w:rFonts w:cs="Arial"/>
          <w:color w:val="FF0000"/>
          <w:lang w:val="en-US"/>
        </w:rPr>
        <w:t xml:space="preserve">  </w:t>
      </w:r>
    </w:p>
    <w:p w14:paraId="015FB8BE" w14:textId="77777777" w:rsidR="000B7E47" w:rsidRPr="00AB7CD0" w:rsidRDefault="000B7E47" w:rsidP="000B7E47">
      <w:pPr>
        <w:spacing w:before="120" w:after="120" w:line="271" w:lineRule="auto"/>
        <w:rPr>
          <w:rFonts w:cs="Arial"/>
          <w:lang w:val="en-US"/>
        </w:rPr>
      </w:pPr>
    </w:p>
    <w:p w14:paraId="503F0FAA" w14:textId="77777777" w:rsidR="000B7E47" w:rsidRPr="00AB7CD0" w:rsidRDefault="000B7E47" w:rsidP="00C351B5">
      <w:pPr>
        <w:pStyle w:val="Heading3"/>
      </w:pPr>
      <w:r w:rsidRPr="00AB7CD0">
        <w:t xml:space="preserve">Appendix A – Terms and </w:t>
      </w:r>
      <w:r>
        <w:t>c</w:t>
      </w:r>
      <w:r w:rsidRPr="00AB7CD0">
        <w:t xml:space="preserve">onditions and </w:t>
      </w:r>
      <w:r>
        <w:t>c</w:t>
      </w:r>
      <w:r w:rsidRPr="00AB7CD0">
        <w:t>onfidentiality</w:t>
      </w:r>
    </w:p>
    <w:p w14:paraId="1E48C0E8"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requires the work to be done in the period </w:t>
      </w:r>
      <w:r w:rsidRPr="00AB7CD0">
        <w:rPr>
          <w:rFonts w:cs="Arial"/>
          <w:i/>
        </w:rPr>
        <w:t>[add date]</w:t>
      </w:r>
      <w:r w:rsidRPr="00AB7CD0">
        <w:rPr>
          <w:rFonts w:cs="Arial"/>
        </w:rPr>
        <w:t xml:space="preserve"> to </w:t>
      </w:r>
      <w:r w:rsidRPr="00AB7CD0">
        <w:rPr>
          <w:rFonts w:cs="Arial"/>
          <w:i/>
        </w:rPr>
        <w:t>[add date]</w:t>
      </w:r>
      <w:r w:rsidRPr="00AB7CD0">
        <w:rPr>
          <w:rFonts w:cs="Arial"/>
        </w:rPr>
        <w:t xml:space="preserve">, and to be completed no later than </w:t>
      </w:r>
      <w:r w:rsidRPr="00AB7CD0">
        <w:rPr>
          <w:rFonts w:cs="Arial"/>
          <w:i/>
        </w:rPr>
        <w:t>[add date]</w:t>
      </w:r>
      <w:r w:rsidRPr="00AB7CD0">
        <w:rPr>
          <w:rFonts w:cs="Arial"/>
        </w:rPr>
        <w:t>.</w:t>
      </w:r>
    </w:p>
    <w:p w14:paraId="681D428B" w14:textId="77777777" w:rsidR="000B7E47" w:rsidRPr="00AB7CD0" w:rsidRDefault="000B7E47" w:rsidP="000B7E47">
      <w:pPr>
        <w:spacing w:before="120" w:after="120" w:line="271" w:lineRule="auto"/>
        <w:rPr>
          <w:rFonts w:cs="Arial"/>
        </w:rPr>
      </w:pPr>
      <w:r w:rsidRPr="00AB7CD0">
        <w:rPr>
          <w:rFonts w:cs="Arial"/>
        </w:rPr>
        <w:t xml:space="preserve">The consultant will report </w:t>
      </w:r>
      <w:r w:rsidRPr="00AB7CD0">
        <w:rPr>
          <w:rFonts w:cs="Arial"/>
          <w:i/>
        </w:rPr>
        <w:t>to [add group name or add details organisational bodies forming project steering group]</w:t>
      </w:r>
      <w:r w:rsidRPr="00AB7CD0">
        <w:rPr>
          <w:rFonts w:cs="Arial"/>
        </w:rPr>
        <w:t xml:space="preserve">. </w:t>
      </w:r>
    </w:p>
    <w:p w14:paraId="458ECC87"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will pay a fee in the region of £xxx inclusive of expenses +VAT if applicable, for this work </w:t>
      </w:r>
      <w:r w:rsidRPr="00AB7CD0">
        <w:rPr>
          <w:rFonts w:cs="Arial"/>
          <w:i/>
        </w:rPr>
        <w:t>[delete if not relevant].</w:t>
      </w:r>
      <w:r w:rsidRPr="00AB7CD0">
        <w:rPr>
          <w:rFonts w:cs="Arial"/>
        </w:rPr>
        <w:t xml:space="preserve"> Payments will be made in three instalments following the receipt of invoices, with the final payment being made after the provision of the </w:t>
      </w:r>
      <w:r>
        <w:rPr>
          <w:rFonts w:cs="Arial"/>
        </w:rPr>
        <w:t>f</w:t>
      </w:r>
      <w:r w:rsidRPr="00AB7CD0">
        <w:rPr>
          <w:rFonts w:cs="Arial"/>
        </w:rPr>
        <w:t xml:space="preserve">inal </w:t>
      </w:r>
      <w:r>
        <w:rPr>
          <w:rFonts w:cs="Arial"/>
        </w:rPr>
        <w:t>r</w:t>
      </w:r>
      <w:r w:rsidRPr="00AB7CD0">
        <w:rPr>
          <w:rFonts w:cs="Arial"/>
        </w:rPr>
        <w:t>eport.</w:t>
      </w:r>
    </w:p>
    <w:p w14:paraId="12491E74" w14:textId="77777777" w:rsidR="000B7E47" w:rsidRPr="00AB7CD0" w:rsidRDefault="000B7E47" w:rsidP="000B7E47">
      <w:pPr>
        <w:spacing w:before="120" w:after="120" w:line="271" w:lineRule="auto"/>
        <w:rPr>
          <w:rFonts w:cs="Arial"/>
        </w:rPr>
      </w:pPr>
      <w:r w:rsidRPr="00AB7CD0">
        <w:rPr>
          <w:rFonts w:cs="Arial"/>
        </w:rPr>
        <w:t xml:space="preserve">All material issued in connection with this </w:t>
      </w:r>
      <w:r>
        <w:rPr>
          <w:rFonts w:cs="Arial"/>
        </w:rPr>
        <w:t>i</w:t>
      </w:r>
      <w:r w:rsidRPr="00AB7CD0">
        <w:rPr>
          <w:rFonts w:cs="Arial"/>
        </w:rPr>
        <w:t xml:space="preserve">nvitation to </w:t>
      </w:r>
      <w:r>
        <w:rPr>
          <w:rFonts w:cs="Arial"/>
        </w:rPr>
        <w:t>t</w:t>
      </w:r>
      <w:r w:rsidRPr="00AB7CD0">
        <w:rPr>
          <w:rFonts w:cs="Arial"/>
        </w:rPr>
        <w:t xml:space="preserve">ender shall remain the property of </w:t>
      </w:r>
      <w:r>
        <w:rPr>
          <w:rFonts w:cs="Arial"/>
        </w:rPr>
        <w:t>t</w:t>
      </w:r>
      <w:r w:rsidRPr="00AB7CD0">
        <w:rPr>
          <w:rFonts w:cs="Arial"/>
        </w:rPr>
        <w:t xml:space="preserve">he </w:t>
      </w:r>
      <w:r>
        <w:rPr>
          <w:rFonts w:cs="Arial"/>
        </w:rPr>
        <w:t>c</w:t>
      </w:r>
      <w:r w:rsidRPr="00AB7CD0">
        <w:rPr>
          <w:rFonts w:cs="Arial"/>
        </w:rPr>
        <w:t xml:space="preserve">lient or other stakeholders and shall be used only for the purpose of this procurement exercise. Where such discussions result in additional information or clarification being provided, all companies on the tender list will be provided with the same information. </w:t>
      </w:r>
    </w:p>
    <w:p w14:paraId="1A21FF97"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t</w:t>
      </w:r>
      <w:r w:rsidRPr="00AB7CD0">
        <w:rPr>
          <w:rFonts w:cs="Arial"/>
        </w:rPr>
        <w:t xml:space="preserve">enderer shall not </w:t>
      </w:r>
      <w:proofErr w:type="gramStart"/>
      <w:r w:rsidRPr="00AB7CD0">
        <w:rPr>
          <w:rFonts w:cs="Arial"/>
        </w:rPr>
        <w:t>make contact with</w:t>
      </w:r>
      <w:proofErr w:type="gramEnd"/>
      <w:r w:rsidRPr="00AB7CD0">
        <w:rPr>
          <w:rFonts w:cs="Arial"/>
        </w:rPr>
        <w:t xml:space="preserve"> any other employee, agent or consultant of </w:t>
      </w:r>
      <w:r>
        <w:rPr>
          <w:rFonts w:cs="Arial"/>
        </w:rPr>
        <w:t>t</w:t>
      </w:r>
      <w:r w:rsidRPr="00AB7CD0">
        <w:rPr>
          <w:rFonts w:cs="Arial"/>
        </w:rPr>
        <w:t xml:space="preserve">he </w:t>
      </w:r>
      <w:r>
        <w:rPr>
          <w:rFonts w:cs="Arial"/>
        </w:rPr>
        <w:t>c</w:t>
      </w:r>
      <w:r w:rsidRPr="00AB7CD0">
        <w:rPr>
          <w:rFonts w:cs="Arial"/>
        </w:rPr>
        <w:t xml:space="preserve">lient who is in any way connected with this procurement exercise during the period of this procurement exercise, unless instructed otherwise by </w:t>
      </w:r>
      <w:r>
        <w:rPr>
          <w:rFonts w:cs="Arial"/>
        </w:rPr>
        <w:t>t</w:t>
      </w:r>
      <w:r w:rsidRPr="00AB7CD0">
        <w:rPr>
          <w:rFonts w:cs="Arial"/>
        </w:rPr>
        <w:t xml:space="preserve">he </w:t>
      </w:r>
      <w:r>
        <w:rPr>
          <w:rFonts w:cs="Arial"/>
        </w:rPr>
        <w:t>c</w:t>
      </w:r>
      <w:r w:rsidRPr="00AB7CD0">
        <w:rPr>
          <w:rFonts w:cs="Arial"/>
        </w:rPr>
        <w:t>lient.</w:t>
      </w:r>
    </w:p>
    <w:p w14:paraId="25570738" w14:textId="77777777" w:rsidR="000B7E47" w:rsidRPr="00AB7CD0" w:rsidRDefault="000B7E47" w:rsidP="000B7E47">
      <w:pPr>
        <w:spacing w:before="120" w:after="120" w:line="271" w:lineRule="auto"/>
        <w:rPr>
          <w:rFonts w:cs="Arial"/>
        </w:rPr>
      </w:pPr>
      <w:r w:rsidRPr="00AB7CD0">
        <w:rPr>
          <w:rFonts w:cs="Arial"/>
        </w:rPr>
        <w:t xml:space="preserve">Any </w:t>
      </w:r>
      <w:r>
        <w:rPr>
          <w:rFonts w:cs="Arial"/>
        </w:rPr>
        <w:t>t</w:t>
      </w:r>
      <w:r w:rsidRPr="00AB7CD0">
        <w:rPr>
          <w:rFonts w:cs="Arial"/>
        </w:rPr>
        <w:t xml:space="preserve">enderer who directly or indirectly canvasses any trustee, officer, member, employee, or agent of </w:t>
      </w:r>
      <w:r>
        <w:rPr>
          <w:rFonts w:cs="Arial"/>
        </w:rPr>
        <w:t>t</w:t>
      </w:r>
      <w:r w:rsidRPr="00AB7CD0">
        <w:rPr>
          <w:rFonts w:cs="Arial"/>
        </w:rPr>
        <w:t xml:space="preserve">he </w:t>
      </w:r>
      <w:r>
        <w:rPr>
          <w:rFonts w:cs="Arial"/>
        </w:rPr>
        <w:t>c</w:t>
      </w:r>
      <w:r w:rsidRPr="00AB7CD0">
        <w:rPr>
          <w:rFonts w:cs="Arial"/>
        </w:rPr>
        <w:t xml:space="preserve">lient concerning this contract or who directly or indirectly obtains or attempts to obtain information from any such trustee, officer, member, </w:t>
      </w:r>
      <w:proofErr w:type="gramStart"/>
      <w:r w:rsidRPr="00AB7CD0">
        <w:rPr>
          <w:rFonts w:cs="Arial"/>
        </w:rPr>
        <w:t>employee</w:t>
      </w:r>
      <w:proofErr w:type="gramEnd"/>
      <w:r w:rsidRPr="00AB7CD0">
        <w:rPr>
          <w:rFonts w:cs="Arial"/>
        </w:rPr>
        <w:t xml:space="preserve"> or agent or concerning any other </w:t>
      </w:r>
      <w:r>
        <w:rPr>
          <w:rFonts w:cs="Arial"/>
        </w:rPr>
        <w:t>t</w:t>
      </w:r>
      <w:r w:rsidRPr="00AB7CD0">
        <w:rPr>
          <w:rFonts w:cs="Arial"/>
        </w:rPr>
        <w:t xml:space="preserve">enderer, </w:t>
      </w:r>
      <w:r>
        <w:rPr>
          <w:rFonts w:cs="Arial"/>
        </w:rPr>
        <w:t>t</w:t>
      </w:r>
      <w:r w:rsidRPr="00AB7CD0">
        <w:rPr>
          <w:rFonts w:cs="Arial"/>
        </w:rPr>
        <w:t xml:space="preserve">ender or proposed </w:t>
      </w:r>
      <w:r>
        <w:rPr>
          <w:rFonts w:cs="Arial"/>
        </w:rPr>
        <w:t>t</w:t>
      </w:r>
      <w:r w:rsidRPr="00AB7CD0">
        <w:rPr>
          <w:rFonts w:cs="Arial"/>
        </w:rPr>
        <w:t>ender will be disqualified.</w:t>
      </w:r>
    </w:p>
    <w:p w14:paraId="16BCAE23" w14:textId="77777777" w:rsidR="000B7E47" w:rsidRPr="00AB7CD0" w:rsidRDefault="000B7E47" w:rsidP="000B7E47">
      <w:pPr>
        <w:spacing w:before="120" w:after="120" w:line="271" w:lineRule="auto"/>
        <w:rPr>
          <w:rFonts w:cs="Arial"/>
        </w:rPr>
      </w:pPr>
      <w:r w:rsidRPr="00AB7CD0">
        <w:rPr>
          <w:rFonts w:cs="Arial"/>
        </w:rPr>
        <w:t xml:space="preserve">This </w:t>
      </w:r>
      <w:r>
        <w:rPr>
          <w:rFonts w:cs="Arial"/>
        </w:rPr>
        <w:t>i</w:t>
      </w:r>
      <w:r w:rsidRPr="00AB7CD0">
        <w:rPr>
          <w:rFonts w:cs="Arial"/>
        </w:rPr>
        <w:t xml:space="preserve">nvitation to </w:t>
      </w:r>
      <w:r>
        <w:rPr>
          <w:rFonts w:cs="Arial"/>
        </w:rPr>
        <w:t>t</w:t>
      </w:r>
      <w:r w:rsidRPr="00AB7CD0">
        <w:rPr>
          <w:rFonts w:cs="Arial"/>
        </w:rPr>
        <w:t xml:space="preserve">ender is issued on the basis that nothing contained in it shall constitute an inducement or incentive nor shall have in any other way persuaded a </w:t>
      </w:r>
      <w:r>
        <w:rPr>
          <w:rFonts w:cs="Arial"/>
        </w:rPr>
        <w:t>t</w:t>
      </w:r>
      <w:r w:rsidRPr="00AB7CD0">
        <w:rPr>
          <w:rFonts w:cs="Arial"/>
        </w:rPr>
        <w:t xml:space="preserve">enderer to submit a </w:t>
      </w:r>
      <w:r>
        <w:rPr>
          <w:rFonts w:cs="Arial"/>
        </w:rPr>
        <w:t>t</w:t>
      </w:r>
      <w:r w:rsidRPr="00AB7CD0">
        <w:rPr>
          <w:rFonts w:cs="Arial"/>
        </w:rPr>
        <w:t xml:space="preserve">ender or </w:t>
      </w:r>
      <w:proofErr w:type="gramStart"/>
      <w:r w:rsidRPr="00AB7CD0">
        <w:rPr>
          <w:rFonts w:cs="Arial"/>
        </w:rPr>
        <w:t>enter into</w:t>
      </w:r>
      <w:proofErr w:type="gramEnd"/>
      <w:r w:rsidRPr="00AB7CD0">
        <w:rPr>
          <w:rFonts w:cs="Arial"/>
        </w:rPr>
        <w:t xml:space="preserve"> the contract.</w:t>
      </w:r>
    </w:p>
    <w:p w14:paraId="5F71306E"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shall not be committed to any course of action </w:t>
      </w:r>
      <w:proofErr w:type="gramStart"/>
      <w:r w:rsidRPr="00AB7CD0">
        <w:rPr>
          <w:rFonts w:cs="Arial"/>
        </w:rPr>
        <w:t>as a result of</w:t>
      </w:r>
      <w:proofErr w:type="gramEnd"/>
      <w:r w:rsidRPr="00AB7CD0">
        <w:rPr>
          <w:rFonts w:cs="Arial"/>
        </w:rPr>
        <w:t>:</w:t>
      </w:r>
    </w:p>
    <w:p w14:paraId="145BE340" w14:textId="77777777" w:rsidR="000B7E47" w:rsidRPr="00AB7CD0" w:rsidRDefault="000B7E47" w:rsidP="000B7E47">
      <w:pPr>
        <w:pStyle w:val="ListParagraph"/>
        <w:numPr>
          <w:ilvl w:val="0"/>
          <w:numId w:val="5"/>
        </w:numPr>
        <w:spacing w:before="120" w:after="120" w:line="271" w:lineRule="auto"/>
        <w:ind w:left="567" w:hanging="567"/>
        <w:rPr>
          <w:rFonts w:cs="Arial"/>
        </w:rPr>
      </w:pPr>
      <w:r w:rsidRPr="00AB7CD0">
        <w:rPr>
          <w:rFonts w:cs="Arial"/>
        </w:rPr>
        <w:t xml:space="preserve">issuing this </w:t>
      </w:r>
      <w:r>
        <w:rPr>
          <w:rFonts w:cs="Arial"/>
        </w:rPr>
        <w:t>i</w:t>
      </w:r>
      <w:r w:rsidRPr="00AB7CD0">
        <w:rPr>
          <w:rFonts w:cs="Arial"/>
        </w:rPr>
        <w:t xml:space="preserve">nvitation to </w:t>
      </w:r>
      <w:r>
        <w:rPr>
          <w:rFonts w:cs="Arial"/>
        </w:rPr>
        <w:t>t</w:t>
      </w:r>
      <w:r w:rsidRPr="00AB7CD0">
        <w:rPr>
          <w:rFonts w:cs="Arial"/>
        </w:rPr>
        <w:t>ender or any invitation to participa</w:t>
      </w:r>
      <w:r>
        <w:rPr>
          <w:rFonts w:cs="Arial"/>
        </w:rPr>
        <w:t>te in this procurement exercise</w:t>
      </w:r>
    </w:p>
    <w:p w14:paraId="2429C852" w14:textId="77777777" w:rsidR="000B7E47" w:rsidRPr="00AB7CD0" w:rsidRDefault="000B7E47" w:rsidP="000B7E47">
      <w:pPr>
        <w:pStyle w:val="ListParagraph"/>
        <w:numPr>
          <w:ilvl w:val="0"/>
          <w:numId w:val="5"/>
        </w:numPr>
        <w:spacing w:before="120" w:after="120" w:line="271" w:lineRule="auto"/>
        <w:ind w:left="567" w:hanging="567"/>
        <w:rPr>
          <w:rFonts w:cs="Arial"/>
        </w:rPr>
      </w:pPr>
      <w:r w:rsidRPr="00AB7CD0">
        <w:rPr>
          <w:rFonts w:cs="Arial"/>
        </w:rPr>
        <w:t xml:space="preserve">an invitation to submit any response in respect of this procurement </w:t>
      </w:r>
      <w:proofErr w:type="gramStart"/>
      <w:r w:rsidRPr="00AB7CD0">
        <w:rPr>
          <w:rFonts w:cs="Arial"/>
        </w:rPr>
        <w:t>exercise;</w:t>
      </w:r>
      <w:proofErr w:type="gramEnd"/>
      <w:r w:rsidRPr="00AB7CD0">
        <w:rPr>
          <w:rFonts w:cs="Arial"/>
        </w:rPr>
        <w:t xml:space="preserve"> </w:t>
      </w:r>
    </w:p>
    <w:p w14:paraId="71F6C2DC" w14:textId="77777777" w:rsidR="000B7E47" w:rsidRPr="00AB7CD0" w:rsidRDefault="000B7E47" w:rsidP="000B7E47">
      <w:pPr>
        <w:pStyle w:val="ListParagraph"/>
        <w:numPr>
          <w:ilvl w:val="0"/>
          <w:numId w:val="5"/>
        </w:numPr>
        <w:spacing w:before="120" w:after="120" w:line="271" w:lineRule="auto"/>
        <w:ind w:left="567" w:hanging="567"/>
        <w:rPr>
          <w:rFonts w:cs="Arial"/>
        </w:rPr>
      </w:pPr>
      <w:r w:rsidRPr="00AB7CD0">
        <w:rPr>
          <w:rFonts w:cs="Arial"/>
        </w:rPr>
        <w:lastRenderedPageBreak/>
        <w:t xml:space="preserve">communicating with a </w:t>
      </w:r>
      <w:r>
        <w:rPr>
          <w:rFonts w:cs="Arial"/>
        </w:rPr>
        <w:t>t</w:t>
      </w:r>
      <w:r w:rsidRPr="00AB7CD0">
        <w:rPr>
          <w:rFonts w:cs="Arial"/>
        </w:rPr>
        <w:t xml:space="preserve">enderer or a </w:t>
      </w:r>
      <w:r>
        <w:rPr>
          <w:rFonts w:cs="Arial"/>
        </w:rPr>
        <w:t>t</w:t>
      </w:r>
      <w:r w:rsidRPr="00AB7CD0">
        <w:rPr>
          <w:rFonts w:cs="Arial"/>
        </w:rPr>
        <w:t>enderer’s representatives or agents in respe</w:t>
      </w:r>
      <w:r>
        <w:rPr>
          <w:rFonts w:cs="Arial"/>
        </w:rPr>
        <w:t>ct of this procurement exercise</w:t>
      </w:r>
      <w:r w:rsidRPr="00AB7CD0">
        <w:rPr>
          <w:rFonts w:cs="Arial"/>
        </w:rPr>
        <w:t xml:space="preserve"> or </w:t>
      </w:r>
    </w:p>
    <w:p w14:paraId="229E604B" w14:textId="77777777" w:rsidR="000B7E47" w:rsidRPr="00AB7CD0" w:rsidRDefault="000B7E47" w:rsidP="000B7E47">
      <w:pPr>
        <w:pStyle w:val="ListParagraph"/>
        <w:numPr>
          <w:ilvl w:val="0"/>
          <w:numId w:val="5"/>
        </w:numPr>
        <w:spacing w:before="120" w:after="120" w:line="271" w:lineRule="auto"/>
        <w:ind w:left="567" w:hanging="567"/>
        <w:rPr>
          <w:rFonts w:cs="Arial"/>
        </w:rPr>
      </w:pPr>
      <w:r w:rsidRPr="00AB7CD0">
        <w:rPr>
          <w:rFonts w:cs="Arial"/>
        </w:rPr>
        <w:t xml:space="preserve">any other communication between </w:t>
      </w:r>
      <w:r>
        <w:rPr>
          <w:rFonts w:cs="Arial"/>
        </w:rPr>
        <w:t>t</w:t>
      </w:r>
      <w:r w:rsidRPr="00AB7CD0">
        <w:rPr>
          <w:rFonts w:cs="Arial"/>
        </w:rPr>
        <w:t xml:space="preserve">he </w:t>
      </w:r>
      <w:r>
        <w:rPr>
          <w:rFonts w:cs="Arial"/>
        </w:rPr>
        <w:t>c</w:t>
      </w:r>
      <w:r w:rsidRPr="00AB7CD0">
        <w:rPr>
          <w:rFonts w:cs="Arial"/>
        </w:rPr>
        <w:t>lient (whether directly or by its agents or representatives) and any other party.</w:t>
      </w:r>
    </w:p>
    <w:p w14:paraId="30E0E627" w14:textId="77777777" w:rsidR="000B7E47" w:rsidRPr="00AB7CD0" w:rsidRDefault="000B7E47" w:rsidP="000B7E47">
      <w:pPr>
        <w:spacing w:before="120" w:after="120" w:line="271" w:lineRule="auto"/>
        <w:rPr>
          <w:rFonts w:cs="Arial"/>
        </w:rPr>
      </w:pPr>
      <w:r w:rsidRPr="00AB7CD0">
        <w:rPr>
          <w:rFonts w:cs="Arial"/>
        </w:rPr>
        <w:t xml:space="preserve">Tenderers shall accept and acknowledge that by issuing this Invitation to </w:t>
      </w:r>
      <w:r>
        <w:rPr>
          <w:rFonts w:cs="Arial"/>
        </w:rPr>
        <w:t>t</w:t>
      </w:r>
      <w:r w:rsidRPr="00AB7CD0">
        <w:rPr>
          <w:rFonts w:cs="Arial"/>
        </w:rPr>
        <w:t xml:space="preserve">ender, </w:t>
      </w:r>
      <w:r>
        <w:rPr>
          <w:rFonts w:cs="Arial"/>
        </w:rPr>
        <w:t>t</w:t>
      </w:r>
      <w:r w:rsidRPr="00AB7CD0">
        <w:rPr>
          <w:rFonts w:cs="Arial"/>
        </w:rPr>
        <w:t xml:space="preserve">he </w:t>
      </w:r>
      <w:r>
        <w:rPr>
          <w:rFonts w:cs="Arial"/>
        </w:rPr>
        <w:t>c</w:t>
      </w:r>
      <w:r w:rsidRPr="00AB7CD0">
        <w:rPr>
          <w:rFonts w:cs="Arial"/>
        </w:rPr>
        <w:t xml:space="preserve">lient shall not be bound to accept any </w:t>
      </w:r>
      <w:proofErr w:type="gramStart"/>
      <w:r>
        <w:rPr>
          <w:rFonts w:cs="Arial"/>
        </w:rPr>
        <w:t>t</w:t>
      </w:r>
      <w:r w:rsidRPr="00AB7CD0">
        <w:rPr>
          <w:rFonts w:cs="Arial"/>
        </w:rPr>
        <w:t>ender, and</w:t>
      </w:r>
      <w:proofErr w:type="gramEnd"/>
      <w:r w:rsidRPr="00AB7CD0">
        <w:rPr>
          <w:rFonts w:cs="Arial"/>
        </w:rPr>
        <w:t xml:space="preserve"> reserves the right not to conclude a contract for some or all of the services for which </w:t>
      </w:r>
      <w:r>
        <w:rPr>
          <w:rFonts w:cs="Arial"/>
        </w:rPr>
        <w:t>t</w:t>
      </w:r>
      <w:r w:rsidRPr="00AB7CD0">
        <w:rPr>
          <w:rFonts w:cs="Arial"/>
        </w:rPr>
        <w:t>enders are invited.</w:t>
      </w:r>
    </w:p>
    <w:p w14:paraId="3EEA35E4"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reserves the right to amend, add to or withdraw all, or any part of this </w:t>
      </w:r>
      <w:r>
        <w:rPr>
          <w:rFonts w:cs="Arial"/>
        </w:rPr>
        <w:t>i</w:t>
      </w:r>
      <w:r w:rsidRPr="00AB7CD0">
        <w:rPr>
          <w:rFonts w:cs="Arial"/>
        </w:rPr>
        <w:t xml:space="preserve">nvitation to </w:t>
      </w:r>
      <w:r>
        <w:rPr>
          <w:rFonts w:cs="Arial"/>
        </w:rPr>
        <w:t>t</w:t>
      </w:r>
      <w:r w:rsidRPr="00AB7CD0">
        <w:rPr>
          <w:rFonts w:cs="Arial"/>
        </w:rPr>
        <w:t>ender at any time during the procurement exercise.</w:t>
      </w:r>
    </w:p>
    <w:p w14:paraId="3A224FDC"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requires all the </w:t>
      </w:r>
      <w:r>
        <w:rPr>
          <w:rFonts w:cs="Arial"/>
        </w:rPr>
        <w:t>t</w:t>
      </w:r>
      <w:r w:rsidRPr="00AB7CD0">
        <w:rPr>
          <w:rFonts w:cs="Arial"/>
        </w:rPr>
        <w:t xml:space="preserve">enderer’s costs to be defined in the </w:t>
      </w:r>
      <w:r>
        <w:rPr>
          <w:rFonts w:cs="Arial"/>
        </w:rPr>
        <w:t>t</w:t>
      </w:r>
      <w:r w:rsidRPr="00AB7CD0">
        <w:rPr>
          <w:rFonts w:cs="Arial"/>
        </w:rPr>
        <w:t>ender proposal.</w:t>
      </w:r>
    </w:p>
    <w:p w14:paraId="515E7134" w14:textId="77777777" w:rsidR="000B7E47" w:rsidRPr="00AB7CD0" w:rsidRDefault="000B7E47" w:rsidP="000B7E47">
      <w:pPr>
        <w:spacing w:before="120" w:after="120" w:line="271" w:lineRule="auto"/>
        <w:rPr>
          <w:rFonts w:cs="Arial"/>
        </w:rPr>
      </w:pPr>
    </w:p>
    <w:p w14:paraId="2F29C044" w14:textId="77777777" w:rsidR="000B7E47" w:rsidRPr="00AB7CD0" w:rsidRDefault="000B7E47" w:rsidP="00C351B5">
      <w:pPr>
        <w:pStyle w:val="Heading3"/>
      </w:pPr>
      <w:r w:rsidRPr="00AB7CD0">
        <w:t>Confidentiality</w:t>
      </w:r>
    </w:p>
    <w:p w14:paraId="6FC1CB83" w14:textId="77777777" w:rsidR="000B7E47" w:rsidRPr="00AB7CD0" w:rsidRDefault="000B7E47" w:rsidP="000B7E47">
      <w:pPr>
        <w:spacing w:before="120" w:after="120" w:line="271" w:lineRule="auto"/>
        <w:rPr>
          <w:rFonts w:cs="Arial"/>
        </w:rPr>
      </w:pPr>
      <w:r w:rsidRPr="00AB7CD0">
        <w:rPr>
          <w:rFonts w:cs="Arial"/>
        </w:rPr>
        <w:t xml:space="preserve">The contents of this </w:t>
      </w:r>
      <w:r>
        <w:rPr>
          <w:rFonts w:cs="Arial"/>
        </w:rPr>
        <w:t>i</w:t>
      </w:r>
      <w:r w:rsidRPr="00AB7CD0">
        <w:rPr>
          <w:rFonts w:cs="Arial"/>
        </w:rPr>
        <w:t xml:space="preserve">nvitation to </w:t>
      </w:r>
      <w:r>
        <w:rPr>
          <w:rFonts w:cs="Arial"/>
        </w:rPr>
        <w:t>t</w:t>
      </w:r>
      <w:r w:rsidRPr="00AB7CD0">
        <w:rPr>
          <w:rFonts w:cs="Arial"/>
        </w:rPr>
        <w:t xml:space="preserve">ender are being made available by </w:t>
      </w:r>
      <w:r>
        <w:rPr>
          <w:rFonts w:cs="Arial"/>
        </w:rPr>
        <w:t>t</w:t>
      </w:r>
      <w:r w:rsidRPr="00AB7CD0">
        <w:rPr>
          <w:rFonts w:cs="Arial"/>
        </w:rPr>
        <w:t xml:space="preserve">he </w:t>
      </w:r>
      <w:r>
        <w:rPr>
          <w:rFonts w:cs="Arial"/>
        </w:rPr>
        <w:t>c</w:t>
      </w:r>
      <w:r w:rsidRPr="00AB7CD0">
        <w:rPr>
          <w:rFonts w:cs="Arial"/>
        </w:rPr>
        <w:t xml:space="preserve">lient on condition that: </w:t>
      </w:r>
    </w:p>
    <w:p w14:paraId="78A9667C" w14:textId="77777777" w:rsidR="000B7E47" w:rsidRPr="00AB7CD0" w:rsidRDefault="000B7E47" w:rsidP="000B7E47">
      <w:pPr>
        <w:pStyle w:val="ListParagraph"/>
        <w:numPr>
          <w:ilvl w:val="0"/>
          <w:numId w:val="6"/>
        </w:numPr>
        <w:spacing w:before="120" w:after="120" w:line="271" w:lineRule="auto"/>
        <w:ind w:left="567" w:hanging="567"/>
        <w:rPr>
          <w:rFonts w:cs="Arial"/>
        </w:rPr>
      </w:pPr>
      <w:r w:rsidRPr="00AB7CD0">
        <w:rPr>
          <w:rFonts w:cs="Arial"/>
        </w:rPr>
        <w:t xml:space="preserve">Tenderers shall at all times treat the contents of the </w:t>
      </w:r>
      <w:r>
        <w:rPr>
          <w:rFonts w:cs="Arial"/>
        </w:rPr>
        <w:t>i</w:t>
      </w:r>
      <w:r w:rsidRPr="00AB7CD0">
        <w:rPr>
          <w:rFonts w:cs="Arial"/>
        </w:rPr>
        <w:t xml:space="preserve">nvitation to </w:t>
      </w:r>
      <w:r>
        <w:rPr>
          <w:rFonts w:cs="Arial"/>
        </w:rPr>
        <w:t>t</w:t>
      </w:r>
      <w:r w:rsidRPr="00AB7CD0">
        <w:rPr>
          <w:rFonts w:cs="Arial"/>
        </w:rPr>
        <w:t xml:space="preserve">ender and any related documents (together called the “Information”) as confidential, save in so far as they are already in the public </w:t>
      </w:r>
      <w:proofErr w:type="gramStart"/>
      <w:r w:rsidRPr="00AB7CD0">
        <w:rPr>
          <w:rFonts w:cs="Arial"/>
        </w:rPr>
        <w:t>domain;</w:t>
      </w:r>
      <w:proofErr w:type="gramEnd"/>
    </w:p>
    <w:p w14:paraId="15CD93AB" w14:textId="77777777" w:rsidR="000B7E47" w:rsidRPr="00AB7CD0" w:rsidRDefault="000B7E47" w:rsidP="000B7E47">
      <w:pPr>
        <w:pStyle w:val="ListParagraph"/>
        <w:numPr>
          <w:ilvl w:val="0"/>
          <w:numId w:val="6"/>
        </w:numPr>
        <w:spacing w:before="120" w:after="120" w:line="271" w:lineRule="auto"/>
        <w:ind w:left="567" w:hanging="567"/>
        <w:rPr>
          <w:rFonts w:cs="Arial"/>
        </w:rPr>
      </w:pPr>
      <w:r w:rsidRPr="00AB7CD0">
        <w:rPr>
          <w:rFonts w:cs="Arial"/>
        </w:rPr>
        <w:t xml:space="preserve">Tenderers shall not disclose, copy, reproduce, distribute or pass any of the Information to any other person at any time or allow any of these things to </w:t>
      </w:r>
      <w:proofErr w:type="gramStart"/>
      <w:r w:rsidRPr="00AB7CD0">
        <w:rPr>
          <w:rFonts w:cs="Arial"/>
        </w:rPr>
        <w:t>happen;</w:t>
      </w:r>
      <w:proofErr w:type="gramEnd"/>
    </w:p>
    <w:p w14:paraId="0AA6BAE6" w14:textId="77777777" w:rsidR="000B7E47" w:rsidRPr="00AB7CD0" w:rsidRDefault="000B7E47" w:rsidP="000B7E47">
      <w:pPr>
        <w:pStyle w:val="ListParagraph"/>
        <w:numPr>
          <w:ilvl w:val="0"/>
          <w:numId w:val="6"/>
        </w:numPr>
        <w:spacing w:before="120" w:after="120" w:line="271" w:lineRule="auto"/>
        <w:ind w:left="567" w:hanging="567"/>
        <w:rPr>
          <w:rFonts w:cs="Arial"/>
        </w:rPr>
      </w:pPr>
      <w:r w:rsidRPr="00AB7CD0">
        <w:rPr>
          <w:rFonts w:cs="Arial"/>
        </w:rPr>
        <w:t xml:space="preserve">Tenderers shall not use any of the Information for any purpose other than for the purposes of submitting (or deciding whether to submit) a </w:t>
      </w:r>
      <w:r>
        <w:rPr>
          <w:rFonts w:cs="Arial"/>
        </w:rPr>
        <w:t>t</w:t>
      </w:r>
      <w:r w:rsidRPr="00AB7CD0">
        <w:rPr>
          <w:rFonts w:cs="Arial"/>
        </w:rPr>
        <w:t>ender; and</w:t>
      </w:r>
    </w:p>
    <w:p w14:paraId="395CD0BD" w14:textId="77777777" w:rsidR="000B7E47" w:rsidRPr="00AB7CD0" w:rsidRDefault="000B7E47" w:rsidP="000B7E47">
      <w:pPr>
        <w:pStyle w:val="ListParagraph"/>
        <w:numPr>
          <w:ilvl w:val="0"/>
          <w:numId w:val="6"/>
        </w:numPr>
        <w:spacing w:before="120" w:after="120" w:line="271" w:lineRule="auto"/>
        <w:ind w:left="567" w:hanging="567"/>
        <w:rPr>
          <w:rFonts w:cs="Arial"/>
        </w:rPr>
      </w:pPr>
      <w:r w:rsidRPr="00AB7CD0">
        <w:rPr>
          <w:rFonts w:cs="Arial"/>
        </w:rPr>
        <w:t>Tenderers shall not undertake any publicity activity within any section of the media.</w:t>
      </w:r>
    </w:p>
    <w:p w14:paraId="38C0AB91" w14:textId="77777777" w:rsidR="000B7E47" w:rsidRPr="00AB7CD0" w:rsidRDefault="000B7E47" w:rsidP="000B7E47">
      <w:pPr>
        <w:spacing w:before="120" w:after="120" w:line="271" w:lineRule="auto"/>
        <w:rPr>
          <w:rFonts w:cs="Arial"/>
        </w:rPr>
      </w:pPr>
      <w:r w:rsidRPr="00AB7CD0">
        <w:rPr>
          <w:rFonts w:cs="Arial"/>
        </w:rPr>
        <w:t xml:space="preserve">Tenderers may disclose, </w:t>
      </w:r>
      <w:proofErr w:type="gramStart"/>
      <w:r w:rsidRPr="00AB7CD0">
        <w:rPr>
          <w:rFonts w:cs="Arial"/>
        </w:rPr>
        <w:t>distribute</w:t>
      </w:r>
      <w:proofErr w:type="gramEnd"/>
      <w:r w:rsidRPr="00AB7CD0">
        <w:rPr>
          <w:rFonts w:cs="Arial"/>
        </w:rPr>
        <w:t xml:space="preserve"> or pass any of the Information to the </w:t>
      </w:r>
      <w:r>
        <w:rPr>
          <w:rFonts w:cs="Arial"/>
        </w:rPr>
        <w:t>t</w:t>
      </w:r>
      <w:r w:rsidRPr="00AB7CD0">
        <w:rPr>
          <w:rFonts w:cs="Arial"/>
        </w:rPr>
        <w:t>enderer’s advisers, sub-contractors or to another person provided that either:</w:t>
      </w:r>
    </w:p>
    <w:p w14:paraId="5282A966" w14:textId="77777777" w:rsidR="000B7E47" w:rsidRPr="00AB7CD0" w:rsidRDefault="000B7E47" w:rsidP="000B7E47">
      <w:pPr>
        <w:spacing w:before="120" w:after="120" w:line="271" w:lineRule="auto"/>
        <w:rPr>
          <w:rFonts w:cs="Arial"/>
        </w:rPr>
      </w:pPr>
      <w:r w:rsidRPr="00AB7CD0">
        <w:rPr>
          <w:rFonts w:cs="Arial"/>
        </w:rPr>
        <w:t xml:space="preserve">This is done for the sole purpose of enabling a </w:t>
      </w:r>
      <w:r>
        <w:rPr>
          <w:rFonts w:cs="Arial"/>
        </w:rPr>
        <w:t>t</w:t>
      </w:r>
      <w:r w:rsidRPr="00AB7CD0">
        <w:rPr>
          <w:rFonts w:cs="Arial"/>
        </w:rPr>
        <w:t xml:space="preserve">ender to be submitted and the person receiving the Information undertakes in writing to keep the Information confidential on the same terms as if that person were the </w:t>
      </w:r>
      <w:r>
        <w:rPr>
          <w:rFonts w:cs="Arial"/>
        </w:rPr>
        <w:t>t</w:t>
      </w:r>
      <w:r w:rsidRPr="00AB7CD0">
        <w:rPr>
          <w:rFonts w:cs="Arial"/>
        </w:rPr>
        <w:t>enderer; or</w:t>
      </w:r>
    </w:p>
    <w:p w14:paraId="79A99215"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t</w:t>
      </w:r>
      <w:r w:rsidRPr="00AB7CD0">
        <w:rPr>
          <w:rFonts w:cs="Arial"/>
        </w:rPr>
        <w:t xml:space="preserve">enderer obtains the prior written consent of </w:t>
      </w:r>
      <w:r w:rsidRPr="00AB7CD0">
        <w:rPr>
          <w:rFonts w:cs="Arial"/>
          <w:i/>
        </w:rPr>
        <w:t xml:space="preserve">[add group name or add details organisational bodies forming project steering </w:t>
      </w:r>
      <w:proofErr w:type="gramStart"/>
      <w:r w:rsidRPr="00AB7CD0">
        <w:rPr>
          <w:rFonts w:cs="Arial"/>
          <w:i/>
        </w:rPr>
        <w:t>group]</w:t>
      </w:r>
      <w:r>
        <w:rPr>
          <w:rFonts w:cs="Arial"/>
        </w:rPr>
        <w:t xml:space="preserve"> </w:t>
      </w:r>
      <w:r w:rsidRPr="00AB7CD0">
        <w:rPr>
          <w:rFonts w:cs="Arial"/>
        </w:rPr>
        <w:t xml:space="preserve"> in</w:t>
      </w:r>
      <w:proofErr w:type="gramEnd"/>
      <w:r w:rsidRPr="00AB7CD0">
        <w:rPr>
          <w:rFonts w:cs="Arial"/>
        </w:rPr>
        <w:t xml:space="preserve"> relation to such disclosure, distribution or passing of Information; or</w:t>
      </w:r>
    </w:p>
    <w:p w14:paraId="79561C46" w14:textId="77777777" w:rsidR="000B7E47" w:rsidRPr="00AB7CD0" w:rsidRDefault="000B7E47" w:rsidP="000B7E47">
      <w:pPr>
        <w:spacing w:before="120" w:after="120" w:line="271" w:lineRule="auto"/>
        <w:rPr>
          <w:rFonts w:cs="Arial"/>
        </w:rPr>
      </w:pPr>
      <w:r w:rsidRPr="00AB7CD0">
        <w:rPr>
          <w:rFonts w:cs="Arial"/>
        </w:rPr>
        <w:t>The disclosure is made for the sole purpose of obtaining legal advice from external lawyers in relation to the procurement or to any contract arising from it; or</w:t>
      </w:r>
    </w:p>
    <w:p w14:paraId="778791F4" w14:textId="77777777" w:rsidR="000B7E47" w:rsidRPr="00AB7CD0" w:rsidRDefault="000B7E47" w:rsidP="000B7E47">
      <w:pPr>
        <w:spacing w:before="120" w:after="120" w:line="271" w:lineRule="auto"/>
        <w:rPr>
          <w:rFonts w:cs="Arial"/>
        </w:rPr>
      </w:pPr>
      <w:r w:rsidRPr="00AB7CD0">
        <w:rPr>
          <w:rFonts w:cs="Arial"/>
        </w:rPr>
        <w:t xml:space="preserve">The </w:t>
      </w:r>
      <w:r>
        <w:rPr>
          <w:rFonts w:cs="Arial"/>
        </w:rPr>
        <w:t>t</w:t>
      </w:r>
      <w:r w:rsidRPr="00AB7CD0">
        <w:rPr>
          <w:rFonts w:cs="Arial"/>
        </w:rPr>
        <w:t>enderer is legally required to make such a disclosure.</w:t>
      </w:r>
    </w:p>
    <w:p w14:paraId="26F72678" w14:textId="77777777" w:rsidR="000B7E47" w:rsidRPr="00AB7CD0" w:rsidRDefault="000B7E47" w:rsidP="000B7E47">
      <w:pPr>
        <w:spacing w:before="120" w:after="120" w:line="271" w:lineRule="auto"/>
        <w:rPr>
          <w:rFonts w:cs="Arial"/>
        </w:rPr>
      </w:pPr>
      <w:r w:rsidRPr="00AB7CD0">
        <w:rPr>
          <w:rFonts w:cs="Arial"/>
        </w:rPr>
        <w:t xml:space="preserve">In the above paragraphs the definition of ‘person’ includes but is not limited to any person, firm, </w:t>
      </w:r>
      <w:proofErr w:type="gramStart"/>
      <w:r w:rsidRPr="00AB7CD0">
        <w:rPr>
          <w:rFonts w:cs="Arial"/>
        </w:rPr>
        <w:t>body</w:t>
      </w:r>
      <w:proofErr w:type="gramEnd"/>
      <w:r w:rsidRPr="00AB7CD0">
        <w:rPr>
          <w:rFonts w:cs="Arial"/>
        </w:rPr>
        <w:t xml:space="preserve"> or association, corporate or incorporate.</w:t>
      </w:r>
    </w:p>
    <w:p w14:paraId="728B8190" w14:textId="77777777" w:rsidR="000B7E47" w:rsidRDefault="000B7E47" w:rsidP="000B7E47">
      <w:pPr>
        <w:spacing w:before="120" w:after="120" w:line="271" w:lineRule="auto"/>
        <w:rPr>
          <w:rFonts w:cs="Arial"/>
        </w:rPr>
      </w:pPr>
      <w:r w:rsidRPr="00AB7CD0">
        <w:rPr>
          <w:rFonts w:cs="Arial"/>
        </w:rPr>
        <w:t xml:space="preserve">The </w:t>
      </w:r>
      <w:r>
        <w:rPr>
          <w:rFonts w:cs="Arial"/>
        </w:rPr>
        <w:t>c</w:t>
      </w:r>
      <w:r w:rsidRPr="00AB7CD0">
        <w:rPr>
          <w:rFonts w:cs="Arial"/>
        </w:rPr>
        <w:t xml:space="preserve">lient may disclose detailed information relating to </w:t>
      </w:r>
      <w:r>
        <w:rPr>
          <w:rFonts w:cs="Arial"/>
        </w:rPr>
        <w:t>t</w:t>
      </w:r>
      <w:r w:rsidRPr="00AB7CD0">
        <w:rPr>
          <w:rFonts w:cs="Arial"/>
        </w:rPr>
        <w:t xml:space="preserve">enders to its trustees, officers, employees, agents or advisers and </w:t>
      </w:r>
      <w:r>
        <w:rPr>
          <w:rFonts w:cs="Arial"/>
        </w:rPr>
        <w:t>t</w:t>
      </w:r>
      <w:r w:rsidRPr="00AB7CD0">
        <w:rPr>
          <w:rFonts w:cs="Arial"/>
        </w:rPr>
        <w:t xml:space="preserve">he </w:t>
      </w:r>
      <w:r>
        <w:rPr>
          <w:rFonts w:cs="Arial"/>
        </w:rPr>
        <w:t>c</w:t>
      </w:r>
      <w:r w:rsidRPr="00AB7CD0">
        <w:rPr>
          <w:rFonts w:cs="Arial"/>
        </w:rPr>
        <w:t xml:space="preserve">lient may make any of the contract </w:t>
      </w:r>
      <w:r w:rsidRPr="00AB7CD0">
        <w:rPr>
          <w:rFonts w:cs="Arial"/>
        </w:rPr>
        <w:lastRenderedPageBreak/>
        <w:t xml:space="preserve">documents available for private inspection by its trustees, officers, employees, </w:t>
      </w:r>
      <w:proofErr w:type="gramStart"/>
      <w:r w:rsidRPr="00AB7CD0">
        <w:rPr>
          <w:rFonts w:cs="Arial"/>
        </w:rPr>
        <w:t>agents</w:t>
      </w:r>
      <w:proofErr w:type="gramEnd"/>
      <w:r w:rsidRPr="00AB7CD0">
        <w:rPr>
          <w:rFonts w:cs="Arial"/>
        </w:rPr>
        <w:t xml:space="preserve"> or advisers. The </w:t>
      </w:r>
      <w:r>
        <w:rPr>
          <w:rFonts w:cs="Arial"/>
        </w:rPr>
        <w:t>c</w:t>
      </w:r>
      <w:r w:rsidRPr="00AB7CD0">
        <w:rPr>
          <w:rFonts w:cs="Arial"/>
        </w:rPr>
        <w:t xml:space="preserve">lient also reserves the right to disseminate information that is materially relevant to the procurement to all </w:t>
      </w:r>
      <w:r>
        <w:rPr>
          <w:rFonts w:cs="Arial"/>
        </w:rPr>
        <w:t>t</w:t>
      </w:r>
      <w:r w:rsidRPr="00AB7CD0">
        <w:rPr>
          <w:rFonts w:cs="Arial"/>
        </w:rPr>
        <w:t xml:space="preserve">enderers, even if the information has only been requested by one Tenderer, subject to the duty to protect each </w:t>
      </w:r>
      <w:r>
        <w:rPr>
          <w:rFonts w:cs="Arial"/>
        </w:rPr>
        <w:t>t</w:t>
      </w:r>
      <w:r w:rsidRPr="00AB7CD0">
        <w:rPr>
          <w:rFonts w:cs="Arial"/>
        </w:rPr>
        <w:t xml:space="preserve">enderer's commercial confidentiality in relation to its </w:t>
      </w:r>
      <w:r>
        <w:rPr>
          <w:rFonts w:cs="Arial"/>
        </w:rPr>
        <w:t>t</w:t>
      </w:r>
      <w:r w:rsidRPr="00AB7CD0">
        <w:rPr>
          <w:rFonts w:cs="Arial"/>
        </w:rPr>
        <w:t>ender.</w:t>
      </w:r>
    </w:p>
    <w:p w14:paraId="6CF66573" w14:textId="77777777" w:rsidR="000B7E47" w:rsidRDefault="000B7E47" w:rsidP="000B7E47">
      <w:pPr>
        <w:spacing w:before="120" w:after="120" w:line="271" w:lineRule="auto"/>
        <w:rPr>
          <w:rFonts w:cs="Arial"/>
        </w:rPr>
      </w:pPr>
    </w:p>
    <w:p w14:paraId="439EDB99" w14:textId="77777777" w:rsidR="000B7E47" w:rsidRPr="00AE273C" w:rsidRDefault="000B7E47" w:rsidP="00C351B5">
      <w:pPr>
        <w:pStyle w:val="Heading1"/>
      </w:pPr>
      <w:bookmarkStart w:id="7" w:name="theatrestrust"/>
      <w:bookmarkEnd w:id="7"/>
      <w:r w:rsidRPr="00AE273C">
        <w:t>The role of the Theatres Trust</w:t>
      </w:r>
    </w:p>
    <w:p w14:paraId="405B48EF" w14:textId="77777777" w:rsidR="000B7E47" w:rsidRDefault="000B7E47" w:rsidP="000B7E47">
      <w:pPr>
        <w:rPr>
          <w:rFonts w:cs="Arial"/>
        </w:rPr>
      </w:pPr>
      <w:r w:rsidRPr="00EC037D">
        <w:rPr>
          <w:rFonts w:cs="Arial"/>
        </w:rPr>
        <w:t xml:space="preserve">Theatres Trust is the national advisory public body for theatres and are a statutory consultee on theatres in the planning system. We provide a free advice service for anyone </w:t>
      </w:r>
      <w:r>
        <w:rPr>
          <w:rFonts w:cs="Arial"/>
        </w:rPr>
        <w:t>looking to save, restore or revive theatres</w:t>
      </w:r>
      <w:r w:rsidRPr="00EC037D">
        <w:rPr>
          <w:rFonts w:cs="Arial"/>
        </w:rPr>
        <w:t>.</w:t>
      </w:r>
      <w:r>
        <w:rPr>
          <w:rFonts w:cs="Arial"/>
        </w:rPr>
        <w:t xml:space="preserve"> We campaign for great protection for theatres and raise the profile of those most under threat through our Theatres at Risk Register.</w:t>
      </w:r>
      <w:r w:rsidRPr="00EC037D">
        <w:rPr>
          <w:rFonts w:cs="Arial"/>
        </w:rPr>
        <w:t xml:space="preserve"> </w:t>
      </w:r>
    </w:p>
    <w:p w14:paraId="0909D630" w14:textId="77777777" w:rsidR="000B7E47" w:rsidRDefault="000B7E47" w:rsidP="000B7E47">
      <w:pPr>
        <w:rPr>
          <w:rFonts w:cs="Arial"/>
        </w:rPr>
      </w:pPr>
      <w:r w:rsidRPr="00EC037D">
        <w:rPr>
          <w:rFonts w:cs="Arial"/>
        </w:rPr>
        <w:t xml:space="preserve">Contact us at </w:t>
      </w:r>
      <w:hyperlink r:id="rId8" w:history="1">
        <w:r w:rsidRPr="007419DC">
          <w:rPr>
            <w:rStyle w:val="Hyperlink"/>
            <w:rFonts w:cs="Arial"/>
          </w:rPr>
          <w:t>advice@theatrestrust.org.uk</w:t>
        </w:r>
      </w:hyperlink>
      <w:r>
        <w:rPr>
          <w:rFonts w:cs="Arial"/>
        </w:rPr>
        <w:t xml:space="preserve">  </w:t>
      </w:r>
      <w:r w:rsidRPr="00EC037D">
        <w:rPr>
          <w:rFonts w:cs="Arial"/>
        </w:rPr>
        <w:t xml:space="preserve">with information about your </w:t>
      </w:r>
      <w:r>
        <w:rPr>
          <w:rFonts w:cs="Arial"/>
        </w:rPr>
        <w:t>theatre</w:t>
      </w:r>
      <w:r w:rsidRPr="00EC037D">
        <w:rPr>
          <w:rFonts w:cs="Arial"/>
        </w:rPr>
        <w:t xml:space="preserve"> and how we can help.</w:t>
      </w:r>
    </w:p>
    <w:p w14:paraId="596AAF5A" w14:textId="77777777" w:rsidR="000B7E47" w:rsidRPr="00AB7CD0" w:rsidRDefault="000B7E47" w:rsidP="000B7E47">
      <w:pPr>
        <w:spacing w:before="120" w:after="120" w:line="271" w:lineRule="auto"/>
        <w:rPr>
          <w:rFonts w:cs="Arial"/>
        </w:rPr>
      </w:pP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4DF" w14:textId="77777777" w:rsidR="00420B23" w:rsidRDefault="0042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B926" w14:textId="77777777" w:rsidR="00420B23" w:rsidRDefault="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04D" w14:textId="77777777" w:rsidR="00420B23" w:rsidRDefault="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411"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41" w14:textId="77777777" w:rsidR="00420B23" w:rsidRDefault="0042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77777777" w:rsidR="00420B23" w:rsidRDefault="00420B23" w:rsidP="00420B23">
    <w:pPr>
      <w:pStyle w:val="Header"/>
      <w:jc w:val="right"/>
    </w:pPr>
    <w:r>
      <w:rPr>
        <w:noProof/>
        <w:lang w:eastAsia="en-GB"/>
      </w:rPr>
      <w:drawing>
        <wp:inline distT="0" distB="0" distL="0" distR="0" wp14:anchorId="101FF08E" wp14:editId="345C2358">
          <wp:extent cx="1584000" cy="792000"/>
          <wp:effectExtent l="0" t="0" r="0" b="8255"/>
          <wp:docPr id="3" name="Picture 3"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D4E"/>
    <w:multiLevelType w:val="multilevel"/>
    <w:tmpl w:val="F67CA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C3120"/>
    <w:multiLevelType w:val="hybridMultilevel"/>
    <w:tmpl w:val="88DC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82587"/>
    <w:multiLevelType w:val="hybridMultilevel"/>
    <w:tmpl w:val="A7F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91952"/>
    <w:multiLevelType w:val="hybridMultilevel"/>
    <w:tmpl w:val="33F6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839A5"/>
    <w:multiLevelType w:val="hybridMultilevel"/>
    <w:tmpl w:val="826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F3869"/>
    <w:multiLevelType w:val="hybridMultilevel"/>
    <w:tmpl w:val="9A08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72F8"/>
    <w:multiLevelType w:val="hybridMultilevel"/>
    <w:tmpl w:val="C652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D4E16"/>
    <w:multiLevelType w:val="hybridMultilevel"/>
    <w:tmpl w:val="EC42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34CE2"/>
    <w:multiLevelType w:val="hybridMultilevel"/>
    <w:tmpl w:val="963E3E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C36B86"/>
    <w:multiLevelType w:val="hybridMultilevel"/>
    <w:tmpl w:val="E6641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D3C2F"/>
    <w:multiLevelType w:val="hybridMultilevel"/>
    <w:tmpl w:val="32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E3E9F"/>
    <w:multiLevelType w:val="hybridMultilevel"/>
    <w:tmpl w:val="0A10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E6B84"/>
    <w:multiLevelType w:val="hybridMultilevel"/>
    <w:tmpl w:val="E962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D216C"/>
    <w:multiLevelType w:val="hybridMultilevel"/>
    <w:tmpl w:val="DDF2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139BA"/>
    <w:multiLevelType w:val="hybridMultilevel"/>
    <w:tmpl w:val="BC5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E72EE"/>
    <w:multiLevelType w:val="hybridMultilevel"/>
    <w:tmpl w:val="D214C8B6"/>
    <w:lvl w:ilvl="0" w:tplc="DFF2E028">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846A0"/>
    <w:multiLevelType w:val="hybridMultilevel"/>
    <w:tmpl w:val="74CE7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2C4AFC"/>
    <w:multiLevelType w:val="hybridMultilevel"/>
    <w:tmpl w:val="B74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20F83"/>
    <w:multiLevelType w:val="hybridMultilevel"/>
    <w:tmpl w:val="A7B8E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CF7457"/>
    <w:multiLevelType w:val="hybridMultilevel"/>
    <w:tmpl w:val="5F2A4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777CE"/>
    <w:multiLevelType w:val="hybridMultilevel"/>
    <w:tmpl w:val="E7509AA4"/>
    <w:lvl w:ilvl="0" w:tplc="DFF2E02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22219"/>
    <w:multiLevelType w:val="hybridMultilevel"/>
    <w:tmpl w:val="B2D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4"/>
  </w:num>
  <w:num w:numId="5">
    <w:abstractNumId w:val="3"/>
  </w:num>
  <w:num w:numId="6">
    <w:abstractNumId w:val="16"/>
  </w:num>
  <w:num w:numId="7">
    <w:abstractNumId w:val="17"/>
  </w:num>
  <w:num w:numId="8">
    <w:abstractNumId w:val="2"/>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4"/>
  </w:num>
  <w:num w:numId="14">
    <w:abstractNumId w:val="12"/>
  </w:num>
  <w:num w:numId="15">
    <w:abstractNumId w:val="5"/>
  </w:num>
  <w:num w:numId="16">
    <w:abstractNumId w:val="20"/>
  </w:num>
  <w:num w:numId="17">
    <w:abstractNumId w:val="10"/>
  </w:num>
  <w:num w:numId="18">
    <w:abstractNumId w:val="8"/>
  </w:num>
  <w:num w:numId="19">
    <w:abstractNumId w:val="22"/>
  </w:num>
  <w:num w:numId="20">
    <w:abstractNumId w:val="19"/>
  </w:num>
  <w:num w:numId="21">
    <w:abstractNumId w:val="6"/>
  </w:num>
  <w:num w:numId="22">
    <w:abstractNumId w:val="21"/>
  </w:num>
  <w:num w:numId="23">
    <w:abstractNumId w:val="23"/>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0B7E47"/>
    <w:rsid w:val="00321A68"/>
    <w:rsid w:val="00420B23"/>
    <w:rsid w:val="00483F59"/>
    <w:rsid w:val="005018CA"/>
    <w:rsid w:val="00503973"/>
    <w:rsid w:val="006141BE"/>
    <w:rsid w:val="006B5F57"/>
    <w:rsid w:val="00B73DF7"/>
    <w:rsid w:val="00C351B5"/>
    <w:rsid w:val="00D26D90"/>
    <w:rsid w:val="00E9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503973"/>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paragraph" w:styleId="BalloonText">
    <w:name w:val="Balloon Text"/>
    <w:basedOn w:val="Normal"/>
    <w:link w:val="BalloonTextChar"/>
    <w:uiPriority w:val="99"/>
    <w:semiHidden/>
    <w:unhideWhenUsed/>
    <w:rsid w:val="000B7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E47"/>
    <w:rPr>
      <w:rFonts w:ascii="Segoe UI" w:hAnsi="Segoe UI" w:cs="Segoe UI"/>
      <w:sz w:val="18"/>
      <w:szCs w:val="18"/>
    </w:rPr>
  </w:style>
  <w:style w:type="character" w:styleId="CommentReference">
    <w:name w:val="annotation reference"/>
    <w:basedOn w:val="DefaultParagraphFont"/>
    <w:uiPriority w:val="99"/>
    <w:semiHidden/>
    <w:unhideWhenUsed/>
    <w:rsid w:val="000B7E47"/>
    <w:rPr>
      <w:sz w:val="16"/>
      <w:szCs w:val="16"/>
    </w:rPr>
  </w:style>
  <w:style w:type="paragraph" w:styleId="CommentText">
    <w:name w:val="annotation text"/>
    <w:basedOn w:val="Normal"/>
    <w:link w:val="CommentTextChar"/>
    <w:uiPriority w:val="99"/>
    <w:semiHidden/>
    <w:unhideWhenUsed/>
    <w:rsid w:val="000B7E4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B7E47"/>
    <w:rPr>
      <w:sz w:val="20"/>
      <w:szCs w:val="20"/>
    </w:rPr>
  </w:style>
  <w:style w:type="paragraph" w:styleId="CommentSubject">
    <w:name w:val="annotation subject"/>
    <w:basedOn w:val="CommentText"/>
    <w:next w:val="CommentText"/>
    <w:link w:val="CommentSubjectChar"/>
    <w:uiPriority w:val="99"/>
    <w:semiHidden/>
    <w:unhideWhenUsed/>
    <w:rsid w:val="000B7E47"/>
    <w:rPr>
      <w:b/>
      <w:bCs/>
    </w:rPr>
  </w:style>
  <w:style w:type="character" w:customStyle="1" w:styleId="CommentSubjectChar">
    <w:name w:val="Comment Subject Char"/>
    <w:basedOn w:val="CommentTextChar"/>
    <w:link w:val="CommentSubject"/>
    <w:uiPriority w:val="99"/>
    <w:semiHidden/>
    <w:rsid w:val="000B7E47"/>
    <w:rPr>
      <w:b/>
      <w:bCs/>
      <w:sz w:val="20"/>
      <w:szCs w:val="20"/>
    </w:rPr>
  </w:style>
  <w:style w:type="character" w:customStyle="1" w:styleId="Heading3Char">
    <w:name w:val="Heading 3 Char"/>
    <w:basedOn w:val="DefaultParagraphFont"/>
    <w:link w:val="Heading3"/>
    <w:uiPriority w:val="9"/>
    <w:rsid w:val="00503973"/>
    <w:rPr>
      <w:rFonts w:ascii="Arial" w:eastAsiaTheme="majorEastAsia" w:hAnsi="Arial" w:cstheme="majorBid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theatres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heatrestrust.org.uk/how-we-help/advice/advice-not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Writing a Viability Study Brief</vt:lpstr>
    </vt:vector>
  </TitlesOfParts>
  <Company>Theatres Trust</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Viability Study Brief</dc:title>
  <dc:subject>sustainability</dc:subject>
  <dc:creator>Justine Harvey</dc:creator>
  <cp:keywords>theatres, theatre buildings, viability study</cp:keywords>
  <dc:description/>
  <cp:lastModifiedBy>Justine Harvey</cp:lastModifiedBy>
  <cp:revision>4</cp:revision>
  <cp:lastPrinted>2022-03-10T10:14:00Z</cp:lastPrinted>
  <dcterms:created xsi:type="dcterms:W3CDTF">2022-03-11T11:15:00Z</dcterms:created>
  <dcterms:modified xsi:type="dcterms:W3CDTF">2022-03-11T11:20:00Z</dcterms:modified>
</cp:coreProperties>
</file>